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53DD9" w14:textId="77777777" w:rsidR="00C73085" w:rsidRPr="00343E13" w:rsidRDefault="00C73085" w:rsidP="00C73085">
      <w:pPr>
        <w:pStyle w:val="Ttulo1"/>
        <w:spacing w:before="0"/>
        <w:ind w:right="-6"/>
        <w:jc w:val="center"/>
        <w:rPr>
          <w:rFonts w:ascii="Garamond" w:eastAsia="Garamond" w:hAnsi="Garamond" w:cs="Garamond"/>
          <w:color w:val="000000"/>
          <w:sz w:val="24"/>
          <w:szCs w:val="24"/>
        </w:rPr>
      </w:pPr>
      <w:r w:rsidRPr="00343E13">
        <w:rPr>
          <w:rFonts w:ascii="Garamond" w:eastAsia="Garamond" w:hAnsi="Garamond" w:cs="Garamond"/>
          <w:color w:val="000000"/>
          <w:sz w:val="24"/>
          <w:szCs w:val="24"/>
        </w:rPr>
        <w:t>FORMULÁRIO DE SUBMISSÃO – DADOS DOS AUTORES, CIÊNCIA ABERTA E IDEIA</w:t>
      </w:r>
    </w:p>
    <w:p w14:paraId="08229E61" w14:textId="77777777" w:rsidR="00C73085" w:rsidRPr="00343E13" w:rsidRDefault="00C73085" w:rsidP="00C73085">
      <w:pPr>
        <w:ind w:right="-7"/>
        <w:rPr>
          <w:rFonts w:ascii="Garamond" w:eastAsia="Garamond" w:hAnsi="Garamond" w:cs="Garamond"/>
          <w:b/>
          <w:bCs/>
          <w:color w:val="000000"/>
        </w:rPr>
      </w:pPr>
    </w:p>
    <w:p w14:paraId="33229BF9" w14:textId="77777777" w:rsidR="00C73085" w:rsidRPr="00343E13" w:rsidRDefault="00C73085" w:rsidP="00C73085">
      <w:pPr>
        <w:ind w:right="-7"/>
        <w:rPr>
          <w:rFonts w:ascii="Garamond" w:eastAsia="Garamond" w:hAnsi="Garamond" w:cs="Garamond"/>
        </w:rPr>
      </w:pPr>
      <w:r w:rsidRPr="00343E13">
        <w:rPr>
          <w:rFonts w:ascii="Garamond" w:eastAsia="Garamond" w:hAnsi="Garamond" w:cs="Garamond"/>
          <w:b/>
          <w:bCs/>
          <w:sz w:val="21"/>
          <w:szCs w:val="21"/>
          <w:highlight w:val="white"/>
        </w:rPr>
        <w:t xml:space="preserve">Última atualização: </w:t>
      </w:r>
      <w:r>
        <w:rPr>
          <w:rFonts w:ascii="Garamond" w:eastAsia="Garamond" w:hAnsi="Garamond" w:cs="Garamond"/>
          <w:sz w:val="21"/>
          <w:szCs w:val="21"/>
          <w:highlight w:val="white"/>
        </w:rPr>
        <w:t>03</w:t>
      </w:r>
      <w:r w:rsidRPr="00343E13">
        <w:rPr>
          <w:rFonts w:ascii="Garamond" w:eastAsia="Garamond" w:hAnsi="Garamond" w:cs="Garamond"/>
          <w:sz w:val="21"/>
          <w:szCs w:val="21"/>
          <w:highlight w:val="white"/>
        </w:rPr>
        <w:t>/0</w:t>
      </w:r>
      <w:r>
        <w:rPr>
          <w:rFonts w:ascii="Garamond" w:eastAsia="Garamond" w:hAnsi="Garamond" w:cs="Garamond"/>
          <w:sz w:val="21"/>
          <w:szCs w:val="21"/>
          <w:highlight w:val="white"/>
        </w:rPr>
        <w:t>3</w:t>
      </w:r>
      <w:r w:rsidRPr="00343E13">
        <w:rPr>
          <w:rFonts w:ascii="Garamond" w:eastAsia="Garamond" w:hAnsi="Garamond" w:cs="Garamond"/>
          <w:sz w:val="21"/>
          <w:szCs w:val="21"/>
          <w:highlight w:val="white"/>
        </w:rPr>
        <w:t>/2026</w:t>
      </w:r>
    </w:p>
    <w:p w14:paraId="51C663CA" w14:textId="77777777" w:rsidR="00C73085" w:rsidRPr="00343E13" w:rsidRDefault="00C73085" w:rsidP="00C73085">
      <w:pPr>
        <w:ind w:right="-7"/>
        <w:rPr>
          <w:rFonts w:ascii="Garamond" w:eastAsia="Garamond" w:hAnsi="Garamond" w:cs="Garamond"/>
          <w:b/>
          <w:bCs/>
          <w:color w:val="000000"/>
        </w:rPr>
      </w:pPr>
      <w:r w:rsidRPr="00343E13">
        <w:rPr>
          <w:rFonts w:ascii="Garamond" w:eastAsia="Garamond" w:hAnsi="Garamond" w:cs="Garamond"/>
          <w:b/>
          <w:bCs/>
          <w:color w:val="000000"/>
        </w:rPr>
        <w:t xml:space="preserve">Título do Manuscrito: </w:t>
      </w:r>
    </w:p>
    <w:p w14:paraId="42EF2F66" w14:textId="77777777" w:rsidR="00C73085" w:rsidRPr="00343E13" w:rsidRDefault="00C73085" w:rsidP="00C73085">
      <w:pPr>
        <w:ind w:right="-7"/>
        <w:rPr>
          <w:rFonts w:ascii="Garamond" w:eastAsia="Garamond" w:hAnsi="Garamond" w:cs="Garamond"/>
          <w:b/>
          <w:bCs/>
        </w:rPr>
      </w:pPr>
      <w:r w:rsidRPr="00343E13">
        <w:rPr>
          <w:rFonts w:ascii="Garamond" w:eastAsia="Garamond" w:hAnsi="Garamond" w:cs="Garamond"/>
          <w:b/>
          <w:bCs/>
        </w:rPr>
        <w:t>Nome do Grupo de Pesquisa (se houver):</w:t>
      </w:r>
    </w:p>
    <w:p w14:paraId="6CFA2EEC" w14:textId="77777777" w:rsidR="00C73085" w:rsidRPr="00343E13" w:rsidRDefault="00C73085" w:rsidP="00C73085">
      <w:pPr>
        <w:ind w:right="-7"/>
        <w:rPr>
          <w:rFonts w:ascii="Garamond" w:eastAsia="Garamond" w:hAnsi="Garamond" w:cs="Garamond"/>
          <w:b/>
          <w:bCs/>
        </w:rPr>
      </w:pPr>
      <w:r w:rsidRPr="00343E13">
        <w:rPr>
          <w:rFonts w:ascii="Garamond" w:eastAsia="Garamond" w:hAnsi="Garamond" w:cs="Garamond"/>
          <w:b/>
          <w:bCs/>
        </w:rPr>
        <w:t>Eixo que o artigo pertence o artigo (escolha um dos 4 itens):</w:t>
      </w:r>
    </w:p>
    <w:p w14:paraId="54E70FE4" w14:textId="77777777" w:rsidR="00C73085" w:rsidRPr="00343E13" w:rsidRDefault="00C73085" w:rsidP="00C73085">
      <w:pPr>
        <w:pStyle w:val="Ttulo2"/>
        <w:keepNext w:val="0"/>
        <w:keepLines w:val="0"/>
        <w:numPr>
          <w:ilvl w:val="0"/>
          <w:numId w:val="1"/>
        </w:numPr>
        <w:shd w:val="clear" w:color="auto" w:fill="FFFFFF"/>
        <w:spacing w:before="360" w:after="80"/>
        <w:jc w:val="both"/>
        <w:rPr>
          <w:rFonts w:ascii="Garamond" w:eastAsia="Garamond" w:hAnsi="Garamond" w:cs="Garamond"/>
          <w:color w:val="000000"/>
          <w:sz w:val="24"/>
          <w:szCs w:val="24"/>
          <w:highlight w:val="white"/>
        </w:rPr>
      </w:pPr>
      <w:bookmarkStart w:id="0" w:name="_heading=h.fhcblx349g0" w:colFirst="0" w:colLast="0"/>
      <w:bookmarkEnd w:id="0"/>
      <w:r w:rsidRPr="00343E13">
        <w:rPr>
          <w:rFonts w:ascii="Garamond" w:eastAsia="Garamond" w:hAnsi="Garamond" w:cs="Garamond"/>
          <w:color w:val="000000"/>
          <w:sz w:val="24"/>
          <w:szCs w:val="24"/>
          <w:highlight w:val="white"/>
        </w:rPr>
        <w:t>(  ) Eixo Temático 1 – Direito, Democracia e Justiça Social</w:t>
      </w:r>
    </w:p>
    <w:p w14:paraId="3F5976EB" w14:textId="77777777" w:rsidR="00C73085" w:rsidRPr="00343E13" w:rsidRDefault="00C73085" w:rsidP="00C73085">
      <w:pPr>
        <w:shd w:val="clear" w:color="auto" w:fill="FFFFFF"/>
        <w:spacing w:before="340" w:after="340"/>
        <w:ind w:left="720"/>
        <w:jc w:val="both"/>
        <w:rPr>
          <w:rFonts w:ascii="Garamond" w:eastAsia="Garamond" w:hAnsi="Garamond" w:cs="Garamond"/>
          <w:sz w:val="24"/>
          <w:szCs w:val="24"/>
          <w:highlight w:val="white"/>
        </w:rPr>
      </w:pPr>
      <w:r w:rsidRPr="00343E13">
        <w:rPr>
          <w:rFonts w:ascii="Garamond" w:eastAsia="Garamond" w:hAnsi="Garamond" w:cs="Garamond"/>
          <w:sz w:val="24"/>
          <w:szCs w:val="24"/>
          <w:highlight w:val="white"/>
        </w:rPr>
        <w:t>Artigos que abordam justiça social, vulnerabilidades, desigualdade de gênero, encarceramento e saúde pública sob a ótica dos direitos fundamentais e da ética do cuidado. A seleção favorece uma abordagem crítica e humanizadora da atuação do Estado e da sociedade.</w:t>
      </w:r>
    </w:p>
    <w:p w14:paraId="6633EE16" w14:textId="77777777" w:rsidR="00C73085" w:rsidRPr="00343E13" w:rsidRDefault="00C73085" w:rsidP="00C73085">
      <w:pPr>
        <w:pStyle w:val="Ttulo2"/>
        <w:keepNext w:val="0"/>
        <w:keepLines w:val="0"/>
        <w:numPr>
          <w:ilvl w:val="0"/>
          <w:numId w:val="1"/>
        </w:numPr>
        <w:shd w:val="clear" w:color="auto" w:fill="FFFFFF"/>
        <w:spacing w:before="360" w:after="80"/>
        <w:jc w:val="both"/>
        <w:rPr>
          <w:rFonts w:ascii="Garamond" w:eastAsia="Garamond" w:hAnsi="Garamond" w:cs="Garamond"/>
          <w:color w:val="000000"/>
          <w:sz w:val="24"/>
          <w:szCs w:val="24"/>
          <w:highlight w:val="white"/>
        </w:rPr>
      </w:pPr>
      <w:bookmarkStart w:id="1" w:name="_heading=h.fj13446gvsnp" w:colFirst="0" w:colLast="0"/>
      <w:bookmarkEnd w:id="1"/>
      <w:r w:rsidRPr="00343E13">
        <w:rPr>
          <w:rFonts w:ascii="Garamond" w:eastAsia="Garamond" w:hAnsi="Garamond" w:cs="Garamond"/>
          <w:color w:val="000000"/>
          <w:sz w:val="24"/>
          <w:szCs w:val="24"/>
          <w:highlight w:val="white"/>
        </w:rPr>
        <w:t>(  ) Eixo Temático 2 – Constituição, Instituições e Democracia no Brasil</w:t>
      </w:r>
    </w:p>
    <w:p w14:paraId="71419E3A" w14:textId="77777777" w:rsidR="00C73085" w:rsidRPr="00343E13" w:rsidRDefault="00C73085" w:rsidP="00C73085">
      <w:pPr>
        <w:shd w:val="clear" w:color="auto" w:fill="FFFFFF"/>
        <w:spacing w:before="340" w:after="340"/>
        <w:ind w:left="720"/>
        <w:jc w:val="both"/>
        <w:rPr>
          <w:rFonts w:ascii="Garamond" w:eastAsia="Garamond" w:hAnsi="Garamond" w:cs="Garamond"/>
          <w:sz w:val="24"/>
          <w:szCs w:val="24"/>
          <w:highlight w:val="white"/>
        </w:rPr>
      </w:pPr>
      <w:r w:rsidRPr="00343E13">
        <w:rPr>
          <w:rFonts w:ascii="Garamond" w:eastAsia="Garamond" w:hAnsi="Garamond" w:cs="Garamond"/>
          <w:sz w:val="24"/>
          <w:szCs w:val="24"/>
          <w:highlight w:val="white"/>
        </w:rPr>
        <w:t>Reúne artigos que tratam da atuação das instituições democráticas, do poder Judiciário, da legislação infraconstitucional e constitucional e dos marcos normativos nacionais e internacionais voltados à cidadania, cultura democrática e direitos.</w:t>
      </w:r>
    </w:p>
    <w:p w14:paraId="7D6007E9" w14:textId="77777777" w:rsidR="00C73085" w:rsidRPr="00343E13" w:rsidRDefault="00C73085" w:rsidP="00C73085">
      <w:pPr>
        <w:pStyle w:val="Ttulo2"/>
        <w:keepNext w:val="0"/>
        <w:keepLines w:val="0"/>
        <w:numPr>
          <w:ilvl w:val="0"/>
          <w:numId w:val="1"/>
        </w:numPr>
        <w:shd w:val="clear" w:color="auto" w:fill="FFFFFF"/>
        <w:spacing w:before="360" w:after="80"/>
        <w:jc w:val="both"/>
        <w:rPr>
          <w:rFonts w:ascii="Garamond" w:eastAsia="Garamond" w:hAnsi="Garamond" w:cs="Garamond"/>
          <w:color w:val="000000"/>
          <w:sz w:val="24"/>
          <w:szCs w:val="24"/>
          <w:highlight w:val="white"/>
        </w:rPr>
      </w:pPr>
      <w:bookmarkStart w:id="2" w:name="_heading=h.eafopy2f96j4" w:colFirst="0" w:colLast="0"/>
      <w:bookmarkEnd w:id="2"/>
      <w:r w:rsidRPr="00343E13">
        <w:rPr>
          <w:rFonts w:ascii="Garamond" w:eastAsia="Garamond" w:hAnsi="Garamond" w:cs="Garamond"/>
          <w:color w:val="000000"/>
          <w:sz w:val="24"/>
          <w:szCs w:val="24"/>
          <w:highlight w:val="white"/>
        </w:rPr>
        <w:t>(  ) Eixo Temático 3 – Direito, Tecnologia e Sociedade em Transformação</w:t>
      </w:r>
    </w:p>
    <w:p w14:paraId="681C649C" w14:textId="77777777" w:rsidR="00C73085" w:rsidRPr="00343E13" w:rsidRDefault="00C73085" w:rsidP="00C73085">
      <w:pPr>
        <w:shd w:val="clear" w:color="auto" w:fill="FFFFFF"/>
        <w:spacing w:before="340" w:after="340"/>
        <w:ind w:left="720"/>
        <w:jc w:val="both"/>
        <w:rPr>
          <w:rFonts w:ascii="Garamond" w:eastAsia="Garamond" w:hAnsi="Garamond" w:cs="Garamond"/>
          <w:sz w:val="24"/>
          <w:szCs w:val="24"/>
          <w:highlight w:val="white"/>
        </w:rPr>
      </w:pPr>
      <w:r w:rsidRPr="00343E13">
        <w:rPr>
          <w:rFonts w:ascii="Garamond" w:eastAsia="Garamond" w:hAnsi="Garamond" w:cs="Garamond"/>
          <w:sz w:val="24"/>
          <w:szCs w:val="24"/>
          <w:highlight w:val="white"/>
        </w:rPr>
        <w:t>Esta seção reúne artigos que analisam criticamente as interseções entre Direito, tecnologia e transformações sociais contemporâneas. São abordados temas como proteção de dados pessoais, inteligência artificial, racismo algorítmico, publicidade abusiva dirigida a crianças, e os desafios da tutela da personalidade no ciberespaço. A seleção prioriza contribuições que dialogam com os direitos fundamentais e promovem uma reflexão crítica sobre os impactos das tecnologias emergentes nas dinâmicas sociais, jurídicas e institucionais. Valorizam-se abordagens interdisciplinares, críticas e comprometidas com a justiça social e a ética digital.</w:t>
      </w:r>
    </w:p>
    <w:p w14:paraId="244CB553" w14:textId="77777777" w:rsidR="00C73085" w:rsidRPr="00343E13" w:rsidRDefault="00C73085" w:rsidP="00C73085">
      <w:pPr>
        <w:pStyle w:val="Ttulo2"/>
        <w:keepNext w:val="0"/>
        <w:keepLines w:val="0"/>
        <w:numPr>
          <w:ilvl w:val="0"/>
          <w:numId w:val="1"/>
        </w:numPr>
        <w:shd w:val="clear" w:color="auto" w:fill="FFFFFF"/>
        <w:spacing w:before="360"/>
        <w:jc w:val="both"/>
        <w:rPr>
          <w:rFonts w:ascii="Garamond" w:eastAsia="Garamond" w:hAnsi="Garamond" w:cs="Garamond"/>
          <w:color w:val="000000"/>
          <w:sz w:val="24"/>
          <w:szCs w:val="24"/>
          <w:highlight w:val="white"/>
        </w:rPr>
      </w:pPr>
      <w:bookmarkStart w:id="3" w:name="_heading=h.gibxlhpp8jte" w:colFirst="0" w:colLast="0"/>
      <w:bookmarkEnd w:id="3"/>
      <w:r w:rsidRPr="00343E13">
        <w:rPr>
          <w:rFonts w:ascii="Garamond" w:eastAsia="Garamond" w:hAnsi="Garamond" w:cs="Garamond"/>
          <w:color w:val="000000"/>
          <w:sz w:val="24"/>
          <w:szCs w:val="24"/>
          <w:highlight w:val="white"/>
        </w:rPr>
        <w:t xml:space="preserve">(  ) Artigo Internacional </w:t>
      </w:r>
    </w:p>
    <w:p w14:paraId="2DD50646" w14:textId="77777777" w:rsidR="00C73085" w:rsidRPr="00343E13" w:rsidRDefault="00C73085" w:rsidP="00C73085">
      <w:pPr>
        <w:numPr>
          <w:ilvl w:val="0"/>
          <w:numId w:val="1"/>
        </w:numPr>
        <w:shd w:val="clear" w:color="auto" w:fill="FFFFFF"/>
        <w:spacing w:after="340"/>
        <w:jc w:val="both"/>
        <w:rPr>
          <w:rFonts w:ascii="Garamond" w:eastAsia="Garamond" w:hAnsi="Garamond" w:cs="Garamond"/>
          <w:sz w:val="21"/>
          <w:szCs w:val="21"/>
          <w:highlight w:val="white"/>
        </w:rPr>
      </w:pPr>
      <w:r w:rsidRPr="00343E13">
        <w:rPr>
          <w:rFonts w:ascii="Garamond" w:eastAsia="Garamond" w:hAnsi="Garamond" w:cs="Garamond"/>
          <w:sz w:val="21"/>
          <w:szCs w:val="21"/>
          <w:highlight w:val="white"/>
        </w:rPr>
        <w:lastRenderedPageBreak/>
        <w:t>São textos de autoria de pesquisadoras(es) com vínculo institucional no exterior (afiliadas(os) a instituições estrangeiras) ou com tema, abordagem e diálogo acadêmico predominantemente internacional, contribuindo diretamente para a internacionalização da Revista Pensar. A revista publica em português, inglês, espanhol, italiano e francês, o que viabiliza essa seção em diferentes idiomas.</w:t>
      </w:r>
    </w:p>
    <w:p w14:paraId="605E6C17" w14:textId="77777777" w:rsidR="00C73085" w:rsidRPr="00343E13" w:rsidRDefault="00C73085" w:rsidP="00C73085">
      <w:pPr>
        <w:spacing w:before="240" w:after="240"/>
        <w:rPr>
          <w:rFonts w:ascii="Garamond" w:eastAsia="Garamond" w:hAnsi="Garamond" w:cs="Garamond"/>
          <w:b/>
          <w:bCs/>
        </w:rPr>
      </w:pPr>
      <w:r w:rsidRPr="00343E13">
        <w:rPr>
          <w:rFonts w:ascii="Garamond" w:eastAsia="Garamond" w:hAnsi="Garamond" w:cs="Garamond"/>
          <w:b/>
          <w:bCs/>
        </w:rPr>
        <w:t>Observações:</w:t>
      </w:r>
    </w:p>
    <w:p w14:paraId="2165A532" w14:textId="77777777" w:rsidR="00C73085" w:rsidRPr="00343E13" w:rsidRDefault="00C73085" w:rsidP="00C73085">
      <w:pPr>
        <w:numPr>
          <w:ilvl w:val="0"/>
          <w:numId w:val="3"/>
        </w:numPr>
        <w:spacing w:before="240" w:after="0"/>
        <w:jc w:val="both"/>
        <w:rPr>
          <w:rFonts w:ascii="Garamond" w:eastAsia="Garamond" w:hAnsi="Garamond" w:cs="Garamond"/>
        </w:rPr>
      </w:pPr>
      <w:r w:rsidRPr="00343E13">
        <w:rPr>
          <w:rFonts w:ascii="Garamond" w:eastAsia="Garamond" w:hAnsi="Garamond" w:cs="Garamond"/>
        </w:rPr>
        <w:t>Caso aprovado, os Editores-Chefes poderão, a critério editorial, realocar o manuscrito para outro Eixo Temático, quando isso contribuir para melhor aderência ao escopo e à organização editorial da revista.</w:t>
      </w:r>
    </w:p>
    <w:p w14:paraId="537F25C9" w14:textId="77777777" w:rsidR="00C73085" w:rsidRPr="00343E13" w:rsidRDefault="00C73085" w:rsidP="00C73085">
      <w:pPr>
        <w:numPr>
          <w:ilvl w:val="0"/>
          <w:numId w:val="3"/>
        </w:numPr>
        <w:spacing w:after="240"/>
        <w:jc w:val="both"/>
        <w:rPr>
          <w:rFonts w:ascii="Garamond" w:eastAsia="Garamond" w:hAnsi="Garamond" w:cs="Garamond"/>
        </w:rPr>
      </w:pPr>
      <w:r w:rsidRPr="00343E13">
        <w:rPr>
          <w:rFonts w:ascii="Garamond" w:eastAsia="Garamond" w:hAnsi="Garamond" w:cs="Garamond"/>
        </w:rPr>
        <w:t>Para mais informações, consulte as Diretrizes de Submissão:</w:t>
      </w:r>
      <w:hyperlink r:id="rId8">
        <w:r w:rsidRPr="00343E13">
          <w:rPr>
            <w:rFonts w:ascii="Garamond" w:eastAsia="Garamond" w:hAnsi="Garamond" w:cs="Garamond"/>
          </w:rPr>
          <w:t xml:space="preserve"> </w:t>
        </w:r>
      </w:hyperlink>
      <w:hyperlink r:id="rId9">
        <w:r w:rsidRPr="00343E13">
          <w:rPr>
            <w:rFonts w:ascii="Garamond" w:eastAsia="Garamond" w:hAnsi="Garamond" w:cs="Garamond"/>
            <w:color w:val="1155CC"/>
            <w:u w:val="single"/>
          </w:rPr>
          <w:t>https://ojs.unifor.br/rpen/about/submissions</w:t>
        </w:r>
      </w:hyperlink>
    </w:p>
    <w:p w14:paraId="4FD979D1" w14:textId="77777777" w:rsidR="00C73085" w:rsidRPr="00343E13" w:rsidRDefault="00C73085" w:rsidP="00C73085">
      <w:pPr>
        <w:pStyle w:val="Ttulo2"/>
        <w:ind w:right="-7"/>
        <w:rPr>
          <w:rFonts w:ascii="Garamond" w:eastAsia="Garamond" w:hAnsi="Garamond" w:cs="Garamond"/>
          <w:color w:val="000000"/>
        </w:rPr>
      </w:pPr>
    </w:p>
    <w:p w14:paraId="6523330C" w14:textId="77777777" w:rsidR="00C73085" w:rsidRPr="00343E13" w:rsidRDefault="00C73085" w:rsidP="00C73085">
      <w:pPr>
        <w:pStyle w:val="Ttulo2"/>
        <w:ind w:right="-7"/>
        <w:jc w:val="center"/>
        <w:rPr>
          <w:rFonts w:ascii="Garamond" w:eastAsia="Garamond" w:hAnsi="Garamond" w:cs="Garamond"/>
          <w:color w:val="000000"/>
        </w:rPr>
      </w:pPr>
      <w:r w:rsidRPr="00343E13">
        <w:rPr>
          <w:rFonts w:ascii="Garamond" w:eastAsia="Garamond" w:hAnsi="Garamond" w:cs="Garamond"/>
          <w:color w:val="000000"/>
        </w:rPr>
        <w:t>PARTE 1 – INFORMAÇÃO DOS AUTORES</w:t>
      </w:r>
    </w:p>
    <w:p w14:paraId="126A3153" w14:textId="77777777" w:rsidR="00C73085" w:rsidRPr="00343E13" w:rsidRDefault="00C73085" w:rsidP="00C73085">
      <w:pPr>
        <w:pStyle w:val="Ttulo2"/>
        <w:ind w:right="-7"/>
        <w:rPr>
          <w:rFonts w:ascii="Garamond" w:eastAsia="Garamond" w:hAnsi="Garamond" w:cs="Garamond"/>
          <w:color w:val="000000"/>
        </w:rPr>
      </w:pPr>
      <w:r w:rsidRPr="00343E13">
        <w:rPr>
          <w:rFonts w:ascii="Garamond" w:eastAsia="Garamond" w:hAnsi="Garamond" w:cs="Garamond"/>
          <w:color w:val="000000"/>
        </w:rPr>
        <w:t>SOBRE O AUTOR 1:</w:t>
      </w:r>
    </w:p>
    <w:p w14:paraId="0EF2E817" w14:textId="77777777" w:rsidR="00C73085" w:rsidRPr="00343E13" w:rsidRDefault="00C73085" w:rsidP="00C73085">
      <w:pPr>
        <w:pBdr>
          <w:top w:val="nil"/>
          <w:left w:val="nil"/>
          <w:bottom w:val="nil"/>
          <w:right w:val="nil"/>
          <w:between w:val="nil"/>
        </w:pBdr>
        <w:rPr>
          <w:rFonts w:ascii="Garamond" w:eastAsia="Garamond" w:hAnsi="Garamond" w:cs="Garamond"/>
          <w:color w:val="000000"/>
          <w:sz w:val="24"/>
          <w:szCs w:val="24"/>
        </w:rPr>
      </w:pPr>
      <w:r w:rsidRPr="00343E13">
        <w:rPr>
          <w:rFonts w:ascii="Garamond" w:eastAsia="Garamond" w:hAnsi="Garamond" w:cs="Garamond"/>
          <w:color w:val="000000"/>
          <w:sz w:val="24"/>
          <w:szCs w:val="24"/>
        </w:rPr>
        <w:t>Para cada autor(a) ou coautor(a), devem ser fornecidas as seguintes informações, que serão utilizadas na publicação e no cadastro do sistema:</w:t>
      </w:r>
    </w:p>
    <w:p w14:paraId="17BE70E8" w14:textId="77777777" w:rsidR="00C73085" w:rsidRPr="00343E13" w:rsidRDefault="00C73085" w:rsidP="00C73085">
      <w:pPr>
        <w:numPr>
          <w:ilvl w:val="0"/>
          <w:numId w:val="2"/>
        </w:numPr>
        <w:pBdr>
          <w:top w:val="nil"/>
          <w:left w:val="nil"/>
          <w:bottom w:val="nil"/>
          <w:right w:val="nil"/>
          <w:between w:val="nil"/>
        </w:pBdr>
        <w:rPr>
          <w:rFonts w:ascii="Garamond" w:hAnsi="Garamond"/>
        </w:rPr>
      </w:pPr>
      <w:r w:rsidRPr="00343E13">
        <w:rPr>
          <w:rFonts w:ascii="Garamond" w:eastAsia="Garamond" w:hAnsi="Garamond" w:cs="Garamond"/>
          <w:b/>
          <w:bCs/>
          <w:color w:val="000000"/>
          <w:sz w:val="24"/>
          <w:szCs w:val="24"/>
        </w:rPr>
        <w:t>Nome completo:</w:t>
      </w:r>
      <w:r w:rsidRPr="00343E13">
        <w:rPr>
          <w:rFonts w:ascii="Garamond" w:eastAsia="Garamond" w:hAnsi="Garamond" w:cs="Garamond"/>
          <w:color w:val="000000"/>
          <w:sz w:val="24"/>
          <w:szCs w:val="24"/>
        </w:rPr>
        <w:t xml:space="preserve"> com apenas as iniciais de cada nome em maiúscula.</w:t>
      </w:r>
    </w:p>
    <w:p w14:paraId="7FFE30BF" w14:textId="77777777" w:rsidR="00C73085" w:rsidRPr="00343E13" w:rsidRDefault="00C73085" w:rsidP="00C73085">
      <w:pPr>
        <w:numPr>
          <w:ilvl w:val="0"/>
          <w:numId w:val="2"/>
        </w:numPr>
        <w:pBdr>
          <w:top w:val="nil"/>
          <w:left w:val="nil"/>
          <w:bottom w:val="nil"/>
          <w:right w:val="nil"/>
          <w:between w:val="nil"/>
        </w:pBdr>
        <w:rPr>
          <w:rFonts w:ascii="Garamond" w:eastAsia="Garamond" w:hAnsi="Garamond" w:cs="Garamond"/>
          <w:color w:val="000000"/>
          <w:sz w:val="24"/>
          <w:szCs w:val="24"/>
        </w:rPr>
      </w:pPr>
      <w:r w:rsidRPr="00343E13">
        <w:rPr>
          <w:rFonts w:ascii="Garamond" w:eastAsia="Garamond" w:hAnsi="Garamond" w:cs="Garamond"/>
          <w:b/>
          <w:bCs/>
          <w:color w:val="000000"/>
          <w:sz w:val="24"/>
          <w:szCs w:val="24"/>
        </w:rPr>
        <w:t>Telefone com WhatsApp:</w:t>
      </w:r>
    </w:p>
    <w:p w14:paraId="55A0FFA1" w14:textId="77777777" w:rsidR="00C73085" w:rsidRPr="00343E13" w:rsidRDefault="00C73085" w:rsidP="00C73085">
      <w:pPr>
        <w:numPr>
          <w:ilvl w:val="0"/>
          <w:numId w:val="2"/>
        </w:numPr>
        <w:pBdr>
          <w:top w:val="nil"/>
          <w:left w:val="nil"/>
          <w:bottom w:val="nil"/>
          <w:right w:val="nil"/>
          <w:between w:val="nil"/>
        </w:pBdr>
        <w:rPr>
          <w:rFonts w:ascii="Garamond" w:eastAsia="Garamond" w:hAnsi="Garamond" w:cs="Garamond"/>
        </w:rPr>
      </w:pPr>
      <w:r w:rsidRPr="00343E13">
        <w:rPr>
          <w:rFonts w:ascii="Garamond" w:eastAsia="Garamond" w:hAnsi="Garamond" w:cs="Garamond"/>
          <w:b/>
          <w:bCs/>
          <w:color w:val="000000"/>
          <w:sz w:val="24"/>
          <w:szCs w:val="24"/>
        </w:rPr>
        <w:t>E-mail institucional ou pessoal de contato.</w:t>
      </w:r>
    </w:p>
    <w:p w14:paraId="1C7BA114" w14:textId="77777777" w:rsidR="00C73085" w:rsidRPr="00343E13" w:rsidRDefault="00C73085" w:rsidP="00C73085">
      <w:pPr>
        <w:numPr>
          <w:ilvl w:val="0"/>
          <w:numId w:val="2"/>
        </w:numPr>
        <w:pBdr>
          <w:top w:val="nil"/>
          <w:left w:val="nil"/>
          <w:bottom w:val="nil"/>
          <w:right w:val="nil"/>
          <w:between w:val="nil"/>
        </w:pBdr>
        <w:rPr>
          <w:rFonts w:ascii="Garamond" w:hAnsi="Garamond"/>
        </w:rPr>
      </w:pPr>
      <w:r w:rsidRPr="00343E13">
        <w:rPr>
          <w:rFonts w:ascii="Garamond" w:eastAsia="Garamond" w:hAnsi="Garamond" w:cs="Garamond"/>
          <w:b/>
          <w:bCs/>
          <w:color w:val="000000"/>
          <w:sz w:val="24"/>
          <w:szCs w:val="24"/>
        </w:rPr>
        <w:t>Identificador ORCID:</w:t>
      </w:r>
      <w:r w:rsidRPr="00343E13">
        <w:rPr>
          <w:rFonts w:ascii="Garamond" w:eastAsia="Garamond" w:hAnsi="Garamond" w:cs="Garamond"/>
          <w:color w:val="000000"/>
          <w:sz w:val="24"/>
          <w:szCs w:val="24"/>
        </w:rPr>
        <w:t xml:space="preserve"> no formato de URL completa (ex.: https://orcid.org/0000-0000-0000-0000).</w:t>
      </w:r>
    </w:p>
    <w:p w14:paraId="4DDF2AB8" w14:textId="77777777" w:rsidR="00C73085" w:rsidRPr="00343E13" w:rsidRDefault="00C73085" w:rsidP="00C73085">
      <w:pPr>
        <w:numPr>
          <w:ilvl w:val="0"/>
          <w:numId w:val="2"/>
        </w:numPr>
        <w:pBdr>
          <w:top w:val="nil"/>
          <w:left w:val="nil"/>
          <w:bottom w:val="nil"/>
          <w:right w:val="nil"/>
          <w:between w:val="nil"/>
        </w:pBdr>
        <w:rPr>
          <w:rFonts w:ascii="Garamond" w:hAnsi="Garamond"/>
        </w:rPr>
      </w:pPr>
      <w:r w:rsidRPr="00343E13">
        <w:rPr>
          <w:rFonts w:ascii="Garamond" w:eastAsia="Garamond" w:hAnsi="Garamond" w:cs="Garamond"/>
          <w:b/>
          <w:bCs/>
          <w:color w:val="000000"/>
          <w:sz w:val="24"/>
          <w:szCs w:val="24"/>
        </w:rPr>
        <w:t>Link para o Currículo Lattes:</w:t>
      </w:r>
      <w:r w:rsidRPr="00343E13">
        <w:rPr>
          <w:rFonts w:ascii="Garamond" w:eastAsia="Garamond" w:hAnsi="Garamond" w:cs="Garamond"/>
          <w:color w:val="000000"/>
          <w:sz w:val="24"/>
          <w:szCs w:val="24"/>
        </w:rPr>
        <w:t xml:space="preserve"> obrigatório para autores vinculados a instituições brasileiras.</w:t>
      </w:r>
    </w:p>
    <w:p w14:paraId="0576C65D" w14:textId="77777777" w:rsidR="00C73085" w:rsidRPr="00343E13" w:rsidRDefault="00C73085" w:rsidP="00C73085">
      <w:pPr>
        <w:numPr>
          <w:ilvl w:val="0"/>
          <w:numId w:val="2"/>
        </w:numPr>
        <w:pBdr>
          <w:top w:val="nil"/>
          <w:left w:val="nil"/>
          <w:bottom w:val="nil"/>
          <w:right w:val="nil"/>
          <w:between w:val="nil"/>
        </w:pBdr>
        <w:rPr>
          <w:rFonts w:ascii="Garamond" w:hAnsi="Garamond"/>
        </w:rPr>
      </w:pPr>
      <w:r w:rsidRPr="00343E13">
        <w:rPr>
          <w:rFonts w:ascii="Garamond" w:eastAsia="Garamond" w:hAnsi="Garamond" w:cs="Garamond"/>
          <w:b/>
          <w:bCs/>
          <w:color w:val="000000"/>
          <w:sz w:val="24"/>
          <w:szCs w:val="24"/>
        </w:rPr>
        <w:t>Afiliação institucional:</w:t>
      </w:r>
      <w:r w:rsidRPr="00343E13">
        <w:rPr>
          <w:rFonts w:ascii="Garamond" w:eastAsia="Garamond" w:hAnsi="Garamond" w:cs="Garamond"/>
          <w:color w:val="000000"/>
          <w:sz w:val="24"/>
          <w:szCs w:val="24"/>
        </w:rPr>
        <w:t xml:space="preserve"> nome por extenso, sem abreviações, seguido da cidade, sigla da unidade federativa (ou província, no caso de Estados federais) em maiúsculas e país entre parênteses.</w:t>
      </w:r>
      <w:r w:rsidRPr="00343E13">
        <w:rPr>
          <w:rFonts w:ascii="Garamond" w:eastAsia="Garamond" w:hAnsi="Garamond" w:cs="Garamond"/>
          <w:color w:val="000000"/>
          <w:sz w:val="24"/>
          <w:szCs w:val="24"/>
        </w:rPr>
        <w:br/>
      </w:r>
      <w:r w:rsidRPr="00343E13">
        <w:rPr>
          <w:rFonts w:ascii="Garamond" w:eastAsia="Garamond" w:hAnsi="Garamond" w:cs="Garamond"/>
          <w:i/>
          <w:iCs/>
          <w:color w:val="000000"/>
          <w:sz w:val="24"/>
          <w:szCs w:val="24"/>
        </w:rPr>
        <w:t>Exemplo:</w:t>
      </w:r>
      <w:r w:rsidRPr="00343E13">
        <w:rPr>
          <w:rFonts w:ascii="Garamond" w:eastAsia="Garamond" w:hAnsi="Garamond" w:cs="Garamond"/>
          <w:color w:val="000000"/>
          <w:sz w:val="24"/>
          <w:szCs w:val="24"/>
        </w:rPr>
        <w:t xml:space="preserve"> Universidade Federal do Paraná (Curitiba, PR, Brasil).</w:t>
      </w:r>
    </w:p>
    <w:p w14:paraId="38A49861" w14:textId="77777777" w:rsidR="00C73085" w:rsidRPr="00343E13" w:rsidRDefault="00C73085" w:rsidP="00C73085">
      <w:pPr>
        <w:numPr>
          <w:ilvl w:val="0"/>
          <w:numId w:val="2"/>
        </w:numPr>
        <w:pBdr>
          <w:top w:val="nil"/>
          <w:left w:val="nil"/>
          <w:bottom w:val="nil"/>
          <w:right w:val="nil"/>
          <w:between w:val="nil"/>
        </w:pBdr>
        <w:rPr>
          <w:rFonts w:ascii="Garamond" w:hAnsi="Garamond"/>
        </w:rPr>
      </w:pPr>
      <w:proofErr w:type="spellStart"/>
      <w:proofErr w:type="gramStart"/>
      <w:r w:rsidRPr="00343E13">
        <w:rPr>
          <w:rFonts w:ascii="Garamond" w:eastAsia="Garamond" w:hAnsi="Garamond" w:cs="Garamond"/>
          <w:b/>
          <w:bCs/>
          <w:color w:val="000000"/>
          <w:sz w:val="24"/>
          <w:szCs w:val="24"/>
        </w:rPr>
        <w:t>Mini-biografia</w:t>
      </w:r>
      <w:proofErr w:type="spellEnd"/>
      <w:proofErr w:type="gramEnd"/>
      <w:r w:rsidRPr="00343E13">
        <w:rPr>
          <w:rFonts w:ascii="Garamond" w:eastAsia="Garamond" w:hAnsi="Garamond" w:cs="Garamond"/>
          <w:b/>
          <w:bCs/>
          <w:color w:val="000000"/>
          <w:sz w:val="24"/>
          <w:szCs w:val="24"/>
        </w:rPr>
        <w:t>:</w:t>
      </w:r>
      <w:r w:rsidRPr="00343E13">
        <w:rPr>
          <w:rFonts w:ascii="Garamond" w:eastAsia="Garamond" w:hAnsi="Garamond" w:cs="Garamond"/>
          <w:color w:val="000000"/>
          <w:sz w:val="24"/>
          <w:szCs w:val="24"/>
        </w:rPr>
        <w:t xml:space="preserve"> breve apresentação que deve iniciar com o cargo ocupado e a instituição de vínculo, seguida de cidade, estado e país. Em seguida, devem constar as principais titulações acadêmicas (da mais alta para a mais baixa), bem como eventuais </w:t>
      </w:r>
      <w:r w:rsidRPr="00343E13">
        <w:rPr>
          <w:rFonts w:ascii="Garamond" w:eastAsia="Garamond" w:hAnsi="Garamond" w:cs="Garamond"/>
          <w:color w:val="000000"/>
          <w:sz w:val="24"/>
          <w:szCs w:val="24"/>
        </w:rPr>
        <w:lastRenderedPageBreak/>
        <w:t>participações em associações científicas, áreas de atuação profissional ou outras informações relevantes.</w:t>
      </w:r>
      <w:r w:rsidRPr="00343E13">
        <w:rPr>
          <w:rFonts w:ascii="Garamond" w:eastAsia="Garamond" w:hAnsi="Garamond" w:cs="Garamond"/>
          <w:color w:val="000000"/>
          <w:sz w:val="24"/>
          <w:szCs w:val="24"/>
        </w:rPr>
        <w:br/>
      </w:r>
      <w:r w:rsidRPr="00343E13">
        <w:rPr>
          <w:rFonts w:ascii="Garamond" w:eastAsia="Garamond" w:hAnsi="Garamond" w:cs="Garamond"/>
          <w:i/>
          <w:iCs/>
          <w:color w:val="000000"/>
          <w:sz w:val="24"/>
          <w:szCs w:val="24"/>
        </w:rPr>
        <w:t>Exemplo:</w:t>
      </w:r>
      <w:r w:rsidRPr="00343E13">
        <w:rPr>
          <w:rFonts w:ascii="Garamond" w:eastAsia="Garamond" w:hAnsi="Garamond" w:cs="Garamond"/>
          <w:color w:val="000000"/>
          <w:sz w:val="24"/>
          <w:szCs w:val="24"/>
        </w:rPr>
        <w:t xml:space="preserve"> Professor de Direito Constitucional da Universidade Federal do Paraná (Curitiba, PR, Brasil). Doutor e Mestre em Direito pela Universidade Federal do Paraná. Membro do Foro Iberoamericano de </w:t>
      </w:r>
      <w:proofErr w:type="spellStart"/>
      <w:r w:rsidRPr="00343E13">
        <w:rPr>
          <w:rFonts w:ascii="Garamond" w:eastAsia="Garamond" w:hAnsi="Garamond" w:cs="Garamond"/>
          <w:color w:val="000000"/>
          <w:sz w:val="24"/>
          <w:szCs w:val="24"/>
        </w:rPr>
        <w:t>Derecho</w:t>
      </w:r>
      <w:proofErr w:type="spellEnd"/>
      <w:r w:rsidRPr="00343E13">
        <w:rPr>
          <w:rFonts w:ascii="Garamond" w:eastAsia="Garamond" w:hAnsi="Garamond" w:cs="Garamond"/>
          <w:color w:val="000000"/>
          <w:sz w:val="24"/>
          <w:szCs w:val="24"/>
        </w:rPr>
        <w:t xml:space="preserve"> Administrativo. Advogado.</w:t>
      </w:r>
    </w:p>
    <w:p w14:paraId="1D769CBA" w14:textId="77777777" w:rsidR="00C73085" w:rsidRPr="00343E13" w:rsidRDefault="00C73085" w:rsidP="00C73085">
      <w:pPr>
        <w:pStyle w:val="Ttulo2"/>
        <w:ind w:right="-7"/>
        <w:jc w:val="both"/>
        <w:rPr>
          <w:rFonts w:ascii="Garamond" w:eastAsia="Garamond" w:hAnsi="Garamond" w:cs="Garamond"/>
          <w:color w:val="000000"/>
        </w:rPr>
      </w:pPr>
      <w:r w:rsidRPr="00343E13">
        <w:rPr>
          <w:rFonts w:ascii="Garamond" w:eastAsia="Garamond" w:hAnsi="Garamond" w:cs="Garamond"/>
          <w:color w:val="000000"/>
        </w:rPr>
        <w:t>Autodeclaração de Gênero</w:t>
      </w:r>
    </w:p>
    <w:p w14:paraId="6A675D17"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Feminino</w:t>
      </w:r>
    </w:p>
    <w:p w14:paraId="1A6B2D2D"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Masculino</w:t>
      </w:r>
    </w:p>
    <w:p w14:paraId="1CB0C774"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Não binário</w:t>
      </w:r>
    </w:p>
    <w:p w14:paraId="44E07825"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Prefiro não responder</w:t>
      </w:r>
    </w:p>
    <w:p w14:paraId="726DF676"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Outro: ___________</w:t>
      </w:r>
    </w:p>
    <w:p w14:paraId="7F94F098" w14:textId="77777777" w:rsidR="00C73085" w:rsidRPr="00343E13" w:rsidRDefault="00C73085" w:rsidP="00C73085">
      <w:pPr>
        <w:pStyle w:val="Ttulo2"/>
        <w:ind w:right="-7"/>
        <w:jc w:val="both"/>
        <w:rPr>
          <w:rFonts w:ascii="Garamond" w:eastAsia="Garamond" w:hAnsi="Garamond" w:cs="Garamond"/>
          <w:color w:val="000000"/>
        </w:rPr>
      </w:pPr>
      <w:r w:rsidRPr="00343E13">
        <w:rPr>
          <w:rFonts w:ascii="Garamond" w:eastAsia="Garamond" w:hAnsi="Garamond" w:cs="Garamond"/>
          <w:color w:val="000000"/>
        </w:rPr>
        <w:t>Autodeclaração de Raça/Cor (IBGE)</w:t>
      </w:r>
    </w:p>
    <w:p w14:paraId="0FDEEE6F"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Branca</w:t>
      </w:r>
    </w:p>
    <w:p w14:paraId="766DCB7F"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Preta</w:t>
      </w:r>
    </w:p>
    <w:p w14:paraId="6D24C9A9"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Parda</w:t>
      </w:r>
    </w:p>
    <w:p w14:paraId="37594245"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Amarela</w:t>
      </w:r>
    </w:p>
    <w:p w14:paraId="76501DDD"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Indígena</w:t>
      </w:r>
    </w:p>
    <w:p w14:paraId="7A96AE74"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Prefiro não responder</w:t>
      </w:r>
    </w:p>
    <w:p w14:paraId="01AF8C0F" w14:textId="77777777" w:rsidR="00C73085" w:rsidRPr="00343E13" w:rsidRDefault="00C73085" w:rsidP="00C73085">
      <w:pPr>
        <w:spacing w:after="0"/>
        <w:ind w:right="-6"/>
        <w:jc w:val="both"/>
        <w:rPr>
          <w:rFonts w:ascii="Garamond" w:eastAsia="Garamond" w:hAnsi="Garamond" w:cs="Garamond"/>
          <w:color w:val="000000"/>
        </w:rPr>
      </w:pPr>
      <w:r w:rsidRPr="00343E13">
        <w:rPr>
          <w:rFonts w:ascii="Garamond" w:eastAsia="Garamond" w:hAnsi="Garamond" w:cs="Garamond"/>
          <w:color w:val="000000"/>
        </w:rPr>
        <w:t>[  ] Outro: ___________</w:t>
      </w:r>
    </w:p>
    <w:p w14:paraId="469CCEED" w14:textId="77777777" w:rsidR="00C73085" w:rsidRPr="00343E13" w:rsidRDefault="00C73085" w:rsidP="00C73085">
      <w:pPr>
        <w:ind w:right="-7"/>
        <w:jc w:val="both"/>
        <w:rPr>
          <w:rFonts w:ascii="Garamond" w:eastAsia="Garamond" w:hAnsi="Garamond" w:cs="Garamond"/>
          <w:i/>
          <w:iCs/>
          <w:color w:val="000000"/>
        </w:rPr>
      </w:pPr>
    </w:p>
    <w:p w14:paraId="08BB2BC7" w14:textId="77777777" w:rsidR="00C73085" w:rsidRPr="00343E13" w:rsidRDefault="00C73085" w:rsidP="00C73085">
      <w:pPr>
        <w:ind w:right="-7"/>
        <w:jc w:val="both"/>
        <w:rPr>
          <w:rFonts w:ascii="Garamond" w:eastAsia="Garamond" w:hAnsi="Garamond" w:cs="Garamond"/>
          <w:color w:val="000000"/>
        </w:rPr>
      </w:pPr>
      <w:proofErr w:type="spellStart"/>
      <w:r w:rsidRPr="00343E13">
        <w:rPr>
          <w:rFonts w:ascii="Garamond" w:eastAsia="Garamond" w:hAnsi="Garamond" w:cs="Garamond"/>
          <w:i/>
          <w:iCs/>
          <w:color w:val="000000"/>
        </w:rPr>
        <w:t>Obs</w:t>
      </w:r>
      <w:proofErr w:type="spellEnd"/>
      <w:r w:rsidRPr="00343E13">
        <w:rPr>
          <w:rFonts w:ascii="Garamond" w:eastAsia="Garamond" w:hAnsi="Garamond" w:cs="Garamond"/>
          <w:i/>
          <w:iCs/>
          <w:color w:val="000000"/>
        </w:rPr>
        <w:t>: Essas informações são coletadas exclusivamente para fins de monitoramento e aprimoramento das políticas de diversidade, equidade, inclusão e acessibilidade da Revista Pensar, sendo utilizadas de forma agregada e anônima.</w:t>
      </w:r>
    </w:p>
    <w:p w14:paraId="0F8B14F6" w14:textId="77777777" w:rsidR="00C73085" w:rsidRPr="00343E13" w:rsidRDefault="00C73085" w:rsidP="00C73085">
      <w:pPr>
        <w:pStyle w:val="Ttulo2"/>
        <w:ind w:right="-7"/>
        <w:rPr>
          <w:rFonts w:ascii="Garamond" w:eastAsia="Garamond" w:hAnsi="Garamond" w:cs="Garamond"/>
          <w:color w:val="000000"/>
        </w:rPr>
      </w:pPr>
      <w:r w:rsidRPr="00343E13">
        <w:rPr>
          <w:rFonts w:ascii="Garamond" w:eastAsia="Garamond" w:hAnsi="Garamond" w:cs="Garamond"/>
          <w:color w:val="000000"/>
        </w:rPr>
        <w:t>SOBRE O AUTOR 2 (se houver):</w:t>
      </w:r>
    </w:p>
    <w:p w14:paraId="65AFE686" w14:textId="77777777" w:rsidR="00C73085" w:rsidRPr="00343E13" w:rsidRDefault="00C73085" w:rsidP="00C73085">
      <w:pPr>
        <w:pBdr>
          <w:top w:val="nil"/>
          <w:left w:val="nil"/>
          <w:bottom w:val="nil"/>
          <w:right w:val="nil"/>
          <w:between w:val="nil"/>
        </w:pBdr>
        <w:rPr>
          <w:rFonts w:ascii="Garamond" w:eastAsia="Garamond" w:hAnsi="Garamond" w:cs="Garamond"/>
          <w:color w:val="000000"/>
          <w:sz w:val="24"/>
          <w:szCs w:val="24"/>
        </w:rPr>
      </w:pPr>
      <w:r w:rsidRPr="00343E13">
        <w:rPr>
          <w:rFonts w:ascii="Garamond" w:eastAsia="Garamond" w:hAnsi="Garamond" w:cs="Garamond"/>
          <w:color w:val="000000"/>
          <w:sz w:val="24"/>
          <w:szCs w:val="24"/>
        </w:rPr>
        <w:t>Repetir as mesmas informações acima para cada coautor(a), observando a ordem de autoria desejada para a publicação.</w:t>
      </w:r>
    </w:p>
    <w:p w14:paraId="282B959F" w14:textId="77777777" w:rsidR="00C73085" w:rsidRPr="00343E13" w:rsidRDefault="00C73085" w:rsidP="00C73085">
      <w:pPr>
        <w:pStyle w:val="Ttulo2"/>
        <w:ind w:right="-7"/>
        <w:rPr>
          <w:rFonts w:ascii="Garamond" w:eastAsia="Garamond" w:hAnsi="Garamond" w:cs="Garamond"/>
          <w:color w:val="000000"/>
        </w:rPr>
      </w:pPr>
      <w:r w:rsidRPr="00343E13">
        <w:rPr>
          <w:rFonts w:ascii="Garamond" w:eastAsia="Garamond" w:hAnsi="Garamond" w:cs="Garamond"/>
          <w:color w:val="000000"/>
        </w:rPr>
        <w:t>SOBRE O AUTOR 3 (se houver):</w:t>
      </w:r>
    </w:p>
    <w:p w14:paraId="2B17C0AA" w14:textId="77777777" w:rsidR="00C73085" w:rsidRPr="00343E13" w:rsidRDefault="00C73085" w:rsidP="00C73085">
      <w:pPr>
        <w:pBdr>
          <w:top w:val="nil"/>
          <w:left w:val="nil"/>
          <w:bottom w:val="nil"/>
          <w:right w:val="nil"/>
          <w:between w:val="nil"/>
        </w:pBdr>
        <w:rPr>
          <w:rFonts w:ascii="Garamond" w:eastAsia="Garamond" w:hAnsi="Garamond" w:cs="Garamond"/>
          <w:color w:val="000000"/>
          <w:sz w:val="24"/>
          <w:szCs w:val="24"/>
        </w:rPr>
      </w:pPr>
      <w:r w:rsidRPr="00343E13">
        <w:rPr>
          <w:rFonts w:ascii="Garamond" w:eastAsia="Garamond" w:hAnsi="Garamond" w:cs="Garamond"/>
          <w:color w:val="000000"/>
          <w:sz w:val="24"/>
          <w:szCs w:val="24"/>
        </w:rPr>
        <w:t>Caso haja mais de dois autores, incluir também os dados conforme o mesmo padrão indicado. A revista recomenda um máximo de três autores por artigo, salvo justificativa devidamente apresentada no momento da submissão.</w:t>
      </w:r>
    </w:p>
    <w:p w14:paraId="494713AC" w14:textId="77777777" w:rsidR="00C73085" w:rsidRPr="00343E13" w:rsidRDefault="00C73085" w:rsidP="00C73085">
      <w:pPr>
        <w:pStyle w:val="Ttulo2"/>
        <w:ind w:right="-7"/>
        <w:jc w:val="center"/>
        <w:rPr>
          <w:rFonts w:ascii="Garamond" w:eastAsia="Garamond" w:hAnsi="Garamond" w:cs="Garamond"/>
          <w:color w:val="000000"/>
        </w:rPr>
      </w:pPr>
    </w:p>
    <w:p w14:paraId="46CA8620" w14:textId="77777777" w:rsidR="00C73085" w:rsidRPr="00343E13" w:rsidRDefault="00C73085" w:rsidP="00C73085">
      <w:pPr>
        <w:pStyle w:val="Ttulo2"/>
        <w:ind w:right="-7"/>
        <w:jc w:val="center"/>
        <w:rPr>
          <w:rFonts w:ascii="Garamond" w:eastAsia="Garamond" w:hAnsi="Garamond" w:cs="Garamond"/>
          <w:color w:val="000000"/>
        </w:rPr>
      </w:pPr>
      <w:r w:rsidRPr="00343E13">
        <w:rPr>
          <w:rFonts w:ascii="Garamond" w:eastAsia="Garamond" w:hAnsi="Garamond" w:cs="Garamond"/>
          <w:color w:val="000000"/>
        </w:rPr>
        <w:t xml:space="preserve">PARTE 2 – </w:t>
      </w:r>
      <w:r w:rsidRPr="00343E13">
        <w:rPr>
          <w:rFonts w:ascii="Garamond" w:eastAsia="Garamond" w:hAnsi="Garamond" w:cs="Garamond"/>
          <w:color w:val="000000"/>
          <w:sz w:val="24"/>
          <w:szCs w:val="24"/>
          <w:highlight w:val="white"/>
        </w:rPr>
        <w:t>ESPECIFICAÇÃO DE CONTRIBUIÇÕES DE COAUTORIA (em caso de trabalho com mais de um autor)</w:t>
      </w:r>
    </w:p>
    <w:p w14:paraId="62884EE4" w14:textId="77777777" w:rsidR="00C73085" w:rsidRPr="00343E13" w:rsidRDefault="00C73085" w:rsidP="00C73085">
      <w:pPr>
        <w:rPr>
          <w:rFonts w:ascii="Garamond" w:eastAsia="Garamond" w:hAnsi="Garamond" w:cs="Garamond"/>
        </w:rPr>
      </w:pPr>
    </w:p>
    <w:p w14:paraId="224775CB" w14:textId="77777777" w:rsidR="00C73085" w:rsidRPr="00343E13" w:rsidRDefault="00C73085" w:rsidP="00C73085">
      <w:pPr>
        <w:jc w:val="both"/>
        <w:rPr>
          <w:rFonts w:ascii="Garamond" w:eastAsia="Garamond" w:hAnsi="Garamond" w:cs="Garamond"/>
          <w:sz w:val="24"/>
          <w:szCs w:val="24"/>
        </w:rPr>
      </w:pPr>
      <w:r w:rsidRPr="00343E13">
        <w:rPr>
          <w:rFonts w:ascii="Garamond" w:eastAsia="Garamond" w:hAnsi="Garamond" w:cs="Garamond"/>
          <w:sz w:val="24"/>
          <w:szCs w:val="24"/>
        </w:rPr>
        <w:lastRenderedPageBreak/>
        <w:t xml:space="preserve">Estudos com autoria coletiva deverão discriminar o contributo de cada autor/a seguindo a taxonomia </w:t>
      </w:r>
      <w:proofErr w:type="spellStart"/>
      <w:r w:rsidRPr="00343E13">
        <w:rPr>
          <w:rFonts w:ascii="Garamond" w:eastAsia="Garamond" w:hAnsi="Garamond" w:cs="Garamond"/>
          <w:sz w:val="24"/>
          <w:szCs w:val="24"/>
        </w:rPr>
        <w:t>CRediT</w:t>
      </w:r>
      <w:proofErr w:type="spellEnd"/>
      <w:r w:rsidRPr="00343E13">
        <w:rPr>
          <w:rFonts w:ascii="Garamond" w:eastAsia="Garamond" w:hAnsi="Garamond" w:cs="Garamond"/>
          <w:sz w:val="24"/>
          <w:szCs w:val="24"/>
        </w:rPr>
        <w:t xml:space="preserve"> (</w:t>
      </w:r>
      <w:hyperlink r:id="rId10">
        <w:r w:rsidRPr="00343E13">
          <w:rPr>
            <w:rFonts w:ascii="Garamond" w:eastAsia="Garamond" w:hAnsi="Garamond" w:cs="Garamond"/>
            <w:color w:val="0000FF"/>
            <w:sz w:val="24"/>
            <w:szCs w:val="24"/>
            <w:u w:val="single"/>
          </w:rPr>
          <w:t>https://credit.niso.org/</w:t>
        </w:r>
      </w:hyperlink>
      <w:r w:rsidRPr="00343E13">
        <w:rPr>
          <w:rFonts w:ascii="Garamond" w:eastAsia="Garamond" w:hAnsi="Garamond" w:cs="Garamond"/>
          <w:sz w:val="24"/>
          <w:szCs w:val="24"/>
        </w:rPr>
        <w:t>), escolhendo entre as seguintes funções (podendo selecionar mais de uma, se for o caso):</w:t>
      </w:r>
    </w:p>
    <w:p w14:paraId="2A7EB4FB" w14:textId="77777777" w:rsidR="00C73085" w:rsidRPr="00343E13" w:rsidRDefault="00C73085" w:rsidP="00C73085">
      <w:pPr>
        <w:ind w:left="2410" w:hanging="2410"/>
        <w:rPr>
          <w:rFonts w:ascii="Garamond" w:eastAsia="Garamond" w:hAnsi="Garamond" w:cs="Garamond"/>
          <w:sz w:val="24"/>
          <w:szCs w:val="24"/>
        </w:rPr>
      </w:pPr>
      <w:r w:rsidRPr="00343E13">
        <w:rPr>
          <w:rFonts w:ascii="Garamond" w:eastAsia="Garamond" w:hAnsi="Garamond" w:cs="Garamond"/>
          <w:sz w:val="24"/>
          <w:szCs w:val="24"/>
        </w:rPr>
        <w:br/>
        <w:t xml:space="preserve">• </w:t>
      </w:r>
      <w:proofErr w:type="spellStart"/>
      <w:r w:rsidRPr="00343E13">
        <w:rPr>
          <w:rFonts w:ascii="Garamond" w:eastAsia="Garamond" w:hAnsi="Garamond" w:cs="Garamond"/>
          <w:sz w:val="24"/>
          <w:szCs w:val="24"/>
        </w:rPr>
        <w:t>Conceptualization</w:t>
      </w:r>
      <w:proofErr w:type="spellEnd"/>
      <w:r w:rsidRPr="00343E13">
        <w:rPr>
          <w:rFonts w:ascii="Garamond" w:eastAsia="Garamond" w:hAnsi="Garamond" w:cs="Garamond"/>
          <w:sz w:val="24"/>
          <w:szCs w:val="24"/>
        </w:rPr>
        <w:t xml:space="preserve"> (concepção da pesquisa)</w:t>
      </w:r>
      <w:r w:rsidRPr="00343E13">
        <w:rPr>
          <w:rFonts w:ascii="Garamond" w:eastAsia="Garamond" w:hAnsi="Garamond" w:cs="Garamond"/>
          <w:sz w:val="24"/>
          <w:szCs w:val="24"/>
        </w:rPr>
        <w:br/>
        <w:t xml:space="preserve">• </w:t>
      </w:r>
      <w:proofErr w:type="spellStart"/>
      <w:r w:rsidRPr="00343E13">
        <w:rPr>
          <w:rFonts w:ascii="Garamond" w:eastAsia="Garamond" w:hAnsi="Garamond" w:cs="Garamond"/>
          <w:sz w:val="24"/>
          <w:szCs w:val="24"/>
        </w:rPr>
        <w:t>Methodology</w:t>
      </w:r>
      <w:proofErr w:type="spellEnd"/>
      <w:r w:rsidRPr="00343E13">
        <w:rPr>
          <w:rFonts w:ascii="Garamond" w:eastAsia="Garamond" w:hAnsi="Garamond" w:cs="Garamond"/>
          <w:sz w:val="24"/>
          <w:szCs w:val="24"/>
        </w:rPr>
        <w:t xml:space="preserve"> (metodologia)</w:t>
      </w:r>
      <w:r w:rsidRPr="00343E13">
        <w:rPr>
          <w:rFonts w:ascii="Garamond" w:eastAsia="Garamond" w:hAnsi="Garamond" w:cs="Garamond"/>
          <w:sz w:val="24"/>
          <w:szCs w:val="24"/>
        </w:rPr>
        <w:br/>
        <w:t xml:space="preserve">• </w:t>
      </w:r>
      <w:proofErr w:type="spellStart"/>
      <w:r w:rsidRPr="00343E13">
        <w:rPr>
          <w:rFonts w:ascii="Garamond" w:eastAsia="Garamond" w:hAnsi="Garamond" w:cs="Garamond"/>
          <w:sz w:val="24"/>
          <w:szCs w:val="24"/>
        </w:rPr>
        <w:t>Investigation</w:t>
      </w:r>
      <w:proofErr w:type="spellEnd"/>
      <w:r w:rsidRPr="00343E13">
        <w:rPr>
          <w:rFonts w:ascii="Garamond" w:eastAsia="Garamond" w:hAnsi="Garamond" w:cs="Garamond"/>
          <w:sz w:val="24"/>
          <w:szCs w:val="24"/>
        </w:rPr>
        <w:t xml:space="preserve"> (levantamento de dados)</w:t>
      </w:r>
      <w:r w:rsidRPr="00343E13">
        <w:rPr>
          <w:rFonts w:ascii="Garamond" w:eastAsia="Garamond" w:hAnsi="Garamond" w:cs="Garamond"/>
          <w:sz w:val="24"/>
          <w:szCs w:val="24"/>
        </w:rPr>
        <w:br/>
        <w:t xml:space="preserve">• </w:t>
      </w:r>
      <w:proofErr w:type="spellStart"/>
      <w:r w:rsidRPr="00343E13">
        <w:rPr>
          <w:rFonts w:ascii="Garamond" w:eastAsia="Garamond" w:hAnsi="Garamond" w:cs="Garamond"/>
          <w:sz w:val="24"/>
          <w:szCs w:val="24"/>
        </w:rPr>
        <w:t>Writing</w:t>
      </w:r>
      <w:proofErr w:type="spellEnd"/>
      <w:r w:rsidRPr="00343E13">
        <w:rPr>
          <w:rFonts w:ascii="Garamond" w:eastAsia="Garamond" w:hAnsi="Garamond" w:cs="Garamond"/>
          <w:sz w:val="24"/>
          <w:szCs w:val="24"/>
        </w:rPr>
        <w:t xml:space="preserve"> – Original Draft (redação inicial)</w:t>
      </w:r>
      <w:r w:rsidRPr="00343E13">
        <w:rPr>
          <w:rFonts w:ascii="Garamond" w:eastAsia="Garamond" w:hAnsi="Garamond" w:cs="Garamond"/>
          <w:sz w:val="24"/>
          <w:szCs w:val="24"/>
        </w:rPr>
        <w:br/>
        <w:t xml:space="preserve">• </w:t>
      </w:r>
      <w:proofErr w:type="spellStart"/>
      <w:r w:rsidRPr="00343E13">
        <w:rPr>
          <w:rFonts w:ascii="Garamond" w:eastAsia="Garamond" w:hAnsi="Garamond" w:cs="Garamond"/>
          <w:sz w:val="24"/>
          <w:szCs w:val="24"/>
        </w:rPr>
        <w:t>Writing</w:t>
      </w:r>
      <w:proofErr w:type="spellEnd"/>
      <w:r w:rsidRPr="00343E13">
        <w:rPr>
          <w:rFonts w:ascii="Garamond" w:eastAsia="Garamond" w:hAnsi="Garamond" w:cs="Garamond"/>
          <w:sz w:val="24"/>
          <w:szCs w:val="24"/>
        </w:rPr>
        <w:t xml:space="preserve"> – Review &amp; </w:t>
      </w:r>
      <w:proofErr w:type="spellStart"/>
      <w:r w:rsidRPr="00343E13">
        <w:rPr>
          <w:rFonts w:ascii="Garamond" w:eastAsia="Garamond" w:hAnsi="Garamond" w:cs="Garamond"/>
          <w:sz w:val="24"/>
          <w:szCs w:val="24"/>
        </w:rPr>
        <w:t>Editing</w:t>
      </w:r>
      <w:proofErr w:type="spellEnd"/>
      <w:r w:rsidRPr="00343E13">
        <w:rPr>
          <w:rFonts w:ascii="Garamond" w:eastAsia="Garamond" w:hAnsi="Garamond" w:cs="Garamond"/>
          <w:sz w:val="24"/>
          <w:szCs w:val="24"/>
        </w:rPr>
        <w:t xml:space="preserve"> (revisão do texto)</w:t>
      </w:r>
      <w:r w:rsidRPr="00343E13">
        <w:rPr>
          <w:rFonts w:ascii="Garamond" w:eastAsia="Garamond" w:hAnsi="Garamond" w:cs="Garamond"/>
          <w:sz w:val="24"/>
          <w:szCs w:val="24"/>
        </w:rPr>
        <w:br/>
        <w:t xml:space="preserve">• </w:t>
      </w:r>
      <w:proofErr w:type="spellStart"/>
      <w:r w:rsidRPr="00343E13">
        <w:rPr>
          <w:rFonts w:ascii="Garamond" w:eastAsia="Garamond" w:hAnsi="Garamond" w:cs="Garamond"/>
          <w:sz w:val="24"/>
          <w:szCs w:val="24"/>
        </w:rPr>
        <w:t>Supervision</w:t>
      </w:r>
      <w:proofErr w:type="spellEnd"/>
      <w:r w:rsidRPr="00343E13">
        <w:rPr>
          <w:rFonts w:ascii="Garamond" w:eastAsia="Garamond" w:hAnsi="Garamond" w:cs="Garamond"/>
          <w:sz w:val="24"/>
          <w:szCs w:val="24"/>
        </w:rPr>
        <w:t xml:space="preserve"> (orientação/supervisão)</w:t>
      </w:r>
      <w:r w:rsidRPr="00343E13">
        <w:rPr>
          <w:rFonts w:ascii="Garamond" w:eastAsia="Garamond" w:hAnsi="Garamond" w:cs="Garamond"/>
          <w:sz w:val="24"/>
          <w:szCs w:val="24"/>
        </w:rPr>
        <w:br/>
        <w:t xml:space="preserve">• </w:t>
      </w:r>
      <w:proofErr w:type="spellStart"/>
      <w:r w:rsidRPr="00343E13">
        <w:rPr>
          <w:rFonts w:ascii="Garamond" w:eastAsia="Garamond" w:hAnsi="Garamond" w:cs="Garamond"/>
          <w:sz w:val="24"/>
          <w:szCs w:val="24"/>
        </w:rPr>
        <w:t>Funding</w:t>
      </w:r>
      <w:proofErr w:type="spellEnd"/>
      <w:r w:rsidRPr="00343E13">
        <w:rPr>
          <w:rFonts w:ascii="Garamond" w:eastAsia="Garamond" w:hAnsi="Garamond" w:cs="Garamond"/>
          <w:sz w:val="24"/>
          <w:szCs w:val="24"/>
        </w:rPr>
        <w:t xml:space="preserve"> </w:t>
      </w:r>
      <w:proofErr w:type="spellStart"/>
      <w:r w:rsidRPr="00343E13">
        <w:rPr>
          <w:rFonts w:ascii="Garamond" w:eastAsia="Garamond" w:hAnsi="Garamond" w:cs="Garamond"/>
          <w:sz w:val="24"/>
          <w:szCs w:val="24"/>
        </w:rPr>
        <w:t>acquisition</w:t>
      </w:r>
      <w:proofErr w:type="spellEnd"/>
      <w:r w:rsidRPr="00343E13">
        <w:rPr>
          <w:rFonts w:ascii="Garamond" w:eastAsia="Garamond" w:hAnsi="Garamond" w:cs="Garamond"/>
          <w:sz w:val="24"/>
          <w:szCs w:val="24"/>
        </w:rPr>
        <w:t xml:space="preserve"> (obtenção de financiamento)</w:t>
      </w:r>
    </w:p>
    <w:p w14:paraId="59F1B88E" w14:textId="77777777" w:rsidR="00C73085" w:rsidRPr="00343E13" w:rsidRDefault="00C73085" w:rsidP="00C73085">
      <w:pPr>
        <w:ind w:left="2410" w:hanging="2410"/>
        <w:rPr>
          <w:rFonts w:ascii="Garamond" w:eastAsia="Garamond" w:hAnsi="Garamond" w:cs="Garamond"/>
          <w:sz w:val="24"/>
          <w:szCs w:val="24"/>
        </w:rPr>
      </w:pPr>
    </w:p>
    <w:p w14:paraId="29420258" w14:textId="77777777" w:rsidR="00C73085" w:rsidRPr="00343E13" w:rsidRDefault="00C73085" w:rsidP="00C73085">
      <w:pPr>
        <w:jc w:val="both"/>
        <w:rPr>
          <w:rFonts w:ascii="Garamond" w:eastAsia="Garamond" w:hAnsi="Garamond" w:cs="Garamond"/>
          <w:sz w:val="24"/>
          <w:szCs w:val="24"/>
        </w:rPr>
      </w:pPr>
      <w:r w:rsidRPr="00343E13">
        <w:rPr>
          <w:rFonts w:ascii="Garamond" w:eastAsia="Garamond" w:hAnsi="Garamond" w:cs="Garamond"/>
          <w:sz w:val="24"/>
          <w:szCs w:val="24"/>
        </w:rPr>
        <w:t>Contribuição(</w:t>
      </w:r>
      <w:proofErr w:type="spellStart"/>
      <w:r w:rsidRPr="00343E13">
        <w:rPr>
          <w:rFonts w:ascii="Garamond" w:eastAsia="Garamond" w:hAnsi="Garamond" w:cs="Garamond"/>
          <w:sz w:val="24"/>
          <w:szCs w:val="24"/>
        </w:rPr>
        <w:t>ões</w:t>
      </w:r>
      <w:proofErr w:type="spellEnd"/>
      <w:r w:rsidRPr="00343E13">
        <w:rPr>
          <w:rFonts w:ascii="Garamond" w:eastAsia="Garamond" w:hAnsi="Garamond" w:cs="Garamond"/>
          <w:sz w:val="24"/>
          <w:szCs w:val="24"/>
        </w:rPr>
        <w:t>) do Autor 1:</w:t>
      </w:r>
    </w:p>
    <w:p w14:paraId="6460ACE1" w14:textId="77777777" w:rsidR="00C73085" w:rsidRPr="00343E13" w:rsidRDefault="00C73085" w:rsidP="00C73085">
      <w:pPr>
        <w:jc w:val="both"/>
        <w:rPr>
          <w:rFonts w:ascii="Garamond" w:eastAsia="Garamond" w:hAnsi="Garamond" w:cs="Garamond"/>
          <w:sz w:val="24"/>
          <w:szCs w:val="24"/>
        </w:rPr>
      </w:pPr>
      <w:r w:rsidRPr="00343E13">
        <w:rPr>
          <w:rFonts w:ascii="Garamond" w:eastAsia="Garamond" w:hAnsi="Garamond" w:cs="Garamond"/>
          <w:sz w:val="24"/>
          <w:szCs w:val="24"/>
        </w:rPr>
        <w:t>Contribuição(</w:t>
      </w:r>
      <w:proofErr w:type="spellStart"/>
      <w:r w:rsidRPr="00343E13">
        <w:rPr>
          <w:rFonts w:ascii="Garamond" w:eastAsia="Garamond" w:hAnsi="Garamond" w:cs="Garamond"/>
          <w:sz w:val="24"/>
          <w:szCs w:val="24"/>
        </w:rPr>
        <w:t>ões</w:t>
      </w:r>
      <w:proofErr w:type="spellEnd"/>
      <w:r w:rsidRPr="00343E13">
        <w:rPr>
          <w:rFonts w:ascii="Garamond" w:eastAsia="Garamond" w:hAnsi="Garamond" w:cs="Garamond"/>
          <w:sz w:val="24"/>
          <w:szCs w:val="24"/>
        </w:rPr>
        <w:t>) do Autor 2:</w:t>
      </w:r>
    </w:p>
    <w:p w14:paraId="6BD51571" w14:textId="77777777" w:rsidR="00C73085" w:rsidRPr="00343E13" w:rsidRDefault="00C73085" w:rsidP="00C73085">
      <w:pPr>
        <w:jc w:val="both"/>
        <w:rPr>
          <w:rFonts w:ascii="Garamond" w:eastAsia="Garamond" w:hAnsi="Garamond" w:cs="Garamond"/>
          <w:sz w:val="24"/>
          <w:szCs w:val="24"/>
        </w:rPr>
      </w:pPr>
      <w:r w:rsidRPr="00343E13">
        <w:rPr>
          <w:rFonts w:ascii="Garamond" w:eastAsia="Garamond" w:hAnsi="Garamond" w:cs="Garamond"/>
          <w:sz w:val="24"/>
          <w:szCs w:val="24"/>
        </w:rPr>
        <w:t>Contribuição(</w:t>
      </w:r>
      <w:proofErr w:type="spellStart"/>
      <w:r w:rsidRPr="00343E13">
        <w:rPr>
          <w:rFonts w:ascii="Garamond" w:eastAsia="Garamond" w:hAnsi="Garamond" w:cs="Garamond"/>
          <w:sz w:val="24"/>
          <w:szCs w:val="24"/>
        </w:rPr>
        <w:t>ões</w:t>
      </w:r>
      <w:proofErr w:type="spellEnd"/>
      <w:r w:rsidRPr="00343E13">
        <w:rPr>
          <w:rFonts w:ascii="Garamond" w:eastAsia="Garamond" w:hAnsi="Garamond" w:cs="Garamond"/>
          <w:sz w:val="24"/>
          <w:szCs w:val="24"/>
        </w:rPr>
        <w:t>) do Autor 3 (se houver):</w:t>
      </w:r>
    </w:p>
    <w:p w14:paraId="68A48ADB" w14:textId="77777777" w:rsidR="00C73085" w:rsidRPr="00343E13" w:rsidRDefault="00C73085" w:rsidP="00C73085">
      <w:pPr>
        <w:pStyle w:val="Ttulo1"/>
        <w:shd w:val="clear" w:color="auto" w:fill="FFFFFF"/>
        <w:jc w:val="center"/>
        <w:rPr>
          <w:rFonts w:ascii="Garamond" w:eastAsia="Garamond" w:hAnsi="Garamond" w:cs="Garamond"/>
        </w:rPr>
      </w:pPr>
      <w:r w:rsidRPr="00343E13">
        <w:rPr>
          <w:rFonts w:ascii="Garamond" w:eastAsia="Garamond" w:hAnsi="Garamond" w:cs="Garamond"/>
          <w:color w:val="000000"/>
        </w:rPr>
        <w:t>Ciência Aberta e Política de Depósito em Repositório</w:t>
      </w:r>
    </w:p>
    <w:p w14:paraId="0B6FE8AD" w14:textId="77777777" w:rsidR="00C73085" w:rsidRPr="00343E13" w:rsidRDefault="00C73085" w:rsidP="00C73085">
      <w:pPr>
        <w:jc w:val="both"/>
        <w:rPr>
          <w:rFonts w:ascii="Garamond" w:eastAsia="Garamond" w:hAnsi="Garamond" w:cs="Garamond"/>
          <w:sz w:val="24"/>
          <w:szCs w:val="24"/>
        </w:rPr>
      </w:pPr>
    </w:p>
    <w:p w14:paraId="5F3DE4A6" w14:textId="77777777" w:rsidR="00C73085" w:rsidRPr="00343E13" w:rsidRDefault="00C73085" w:rsidP="00C73085">
      <w:pPr>
        <w:jc w:val="both"/>
        <w:rPr>
          <w:rFonts w:ascii="Garamond" w:eastAsia="Garamond" w:hAnsi="Garamond" w:cs="Garamond"/>
          <w:sz w:val="24"/>
          <w:szCs w:val="24"/>
        </w:rPr>
      </w:pPr>
      <w:r w:rsidRPr="00343E13">
        <w:rPr>
          <w:rFonts w:ascii="Garamond" w:eastAsia="Garamond" w:hAnsi="Garamond" w:cs="Garamond"/>
          <w:sz w:val="24"/>
          <w:szCs w:val="24"/>
        </w:rPr>
        <w:t xml:space="preserve">Antes de seguir para as partes abaixo, recomendamos a leitura do texto constante no link </w:t>
      </w:r>
      <w:hyperlink r:id="rId11">
        <w:r w:rsidRPr="00343E13">
          <w:rPr>
            <w:rFonts w:ascii="Garamond" w:eastAsia="Garamond" w:hAnsi="Garamond" w:cs="Garamond"/>
            <w:color w:val="0000FF"/>
            <w:sz w:val="24"/>
            <w:szCs w:val="24"/>
            <w:u w:val="single"/>
          </w:rPr>
          <w:t>https://ojs.unifor.br/rpen/politicaeditorialcienciaaberta</w:t>
        </w:r>
      </w:hyperlink>
    </w:p>
    <w:p w14:paraId="6479B029" w14:textId="77777777" w:rsidR="00C73085" w:rsidRPr="00343E13" w:rsidRDefault="00C73085" w:rsidP="00C73085">
      <w:pPr>
        <w:jc w:val="both"/>
        <w:rPr>
          <w:rFonts w:ascii="Garamond" w:eastAsia="Garamond" w:hAnsi="Garamond" w:cs="Garamond"/>
          <w:sz w:val="24"/>
          <w:szCs w:val="24"/>
        </w:rPr>
      </w:pPr>
    </w:p>
    <w:p w14:paraId="2B67F867" w14:textId="77777777" w:rsidR="00C73085" w:rsidRPr="00343E13" w:rsidRDefault="00C73085" w:rsidP="00C73085">
      <w:pPr>
        <w:pStyle w:val="Ttulo2"/>
        <w:ind w:right="-7"/>
        <w:jc w:val="center"/>
        <w:rPr>
          <w:rFonts w:ascii="Garamond" w:eastAsia="Garamond" w:hAnsi="Garamond" w:cs="Garamond"/>
          <w:color w:val="000000"/>
        </w:rPr>
      </w:pPr>
      <w:r w:rsidRPr="00343E13">
        <w:rPr>
          <w:rFonts w:ascii="Garamond" w:eastAsia="Garamond" w:hAnsi="Garamond" w:cs="Garamond"/>
          <w:color w:val="000000"/>
        </w:rPr>
        <w:t>PARTE 3 – COMPARTILHAMENTO DE DADOS DE PESQUISA</w:t>
      </w:r>
    </w:p>
    <w:p w14:paraId="4EB14349" w14:textId="77777777" w:rsidR="00C73085" w:rsidRPr="00343E13" w:rsidRDefault="00C73085" w:rsidP="00C73085">
      <w:pPr>
        <w:jc w:val="both"/>
        <w:rPr>
          <w:rFonts w:ascii="Garamond" w:eastAsia="Garamond" w:hAnsi="Garamond" w:cs="Garamond"/>
          <w:sz w:val="24"/>
          <w:szCs w:val="24"/>
        </w:rPr>
      </w:pPr>
    </w:p>
    <w:p w14:paraId="016F2662" w14:textId="77777777" w:rsidR="00C73085" w:rsidRPr="00343E13" w:rsidRDefault="00C73085" w:rsidP="00C73085">
      <w:pPr>
        <w:pStyle w:val="Ttulo2"/>
        <w:ind w:right="-7"/>
        <w:jc w:val="both"/>
        <w:rPr>
          <w:rFonts w:ascii="Garamond" w:eastAsia="Garamond" w:hAnsi="Garamond" w:cs="Garamond"/>
          <w:color w:val="000000"/>
        </w:rPr>
      </w:pPr>
      <w:r w:rsidRPr="00343E13">
        <w:rPr>
          <w:rFonts w:ascii="Garamond" w:eastAsia="Garamond" w:hAnsi="Garamond" w:cs="Garamond"/>
          <w:color w:val="000000"/>
        </w:rPr>
        <w:t>Compartilhamento de Dados de Pesquisa</w:t>
      </w:r>
    </w:p>
    <w:p w14:paraId="20202F6E" w14:textId="77777777" w:rsidR="00C73085" w:rsidRPr="00343E13" w:rsidRDefault="00C73085" w:rsidP="00C73085">
      <w:pPr>
        <w:ind w:right="-7"/>
        <w:jc w:val="both"/>
        <w:rPr>
          <w:rFonts w:ascii="Garamond" w:eastAsia="Garamond" w:hAnsi="Garamond" w:cs="Garamond"/>
          <w:color w:val="000000"/>
        </w:rPr>
      </w:pPr>
      <w:r w:rsidRPr="00343E13">
        <w:rPr>
          <w:rFonts w:ascii="Garamond" w:eastAsia="Garamond" w:hAnsi="Garamond" w:cs="Garamond"/>
          <w:color w:val="000000"/>
        </w:rPr>
        <w:t>[ ] Trata-se de artigo exclusivamente doutrinário ou teórico, não gerador de dados complementares.</w:t>
      </w:r>
    </w:p>
    <w:p w14:paraId="0DC860CA" w14:textId="77777777" w:rsidR="00C73085" w:rsidRPr="00343E13" w:rsidRDefault="00C73085" w:rsidP="00C73085">
      <w:pPr>
        <w:ind w:right="-7"/>
        <w:jc w:val="both"/>
        <w:rPr>
          <w:rFonts w:ascii="Garamond" w:eastAsia="Garamond" w:hAnsi="Garamond" w:cs="Garamond"/>
          <w:color w:val="000000"/>
        </w:rPr>
      </w:pPr>
      <w:r w:rsidRPr="00343E13">
        <w:rPr>
          <w:rFonts w:ascii="Garamond" w:eastAsia="Garamond" w:hAnsi="Garamond" w:cs="Garamond"/>
          <w:color w:val="000000"/>
        </w:rPr>
        <w:t>[  ] Sim. Os dados e materiais que fundamentam este manuscrito serão disponibilizados em repositório público confiável (</w:t>
      </w:r>
      <w:proofErr w:type="spellStart"/>
      <w:r w:rsidRPr="00343E13">
        <w:rPr>
          <w:rFonts w:ascii="Garamond" w:eastAsia="Garamond" w:hAnsi="Garamond" w:cs="Garamond"/>
          <w:color w:val="000000"/>
        </w:rPr>
        <w:t>ex</w:t>
      </w:r>
      <w:proofErr w:type="spellEnd"/>
      <w:r w:rsidRPr="00343E13">
        <w:rPr>
          <w:rFonts w:ascii="Garamond" w:eastAsia="Garamond" w:hAnsi="Garamond" w:cs="Garamond"/>
          <w:color w:val="000000"/>
        </w:rPr>
        <w:t xml:space="preserve">: </w:t>
      </w:r>
      <w:proofErr w:type="spellStart"/>
      <w:r w:rsidRPr="00343E13">
        <w:rPr>
          <w:rFonts w:ascii="Garamond" w:eastAsia="Garamond" w:hAnsi="Garamond" w:cs="Garamond"/>
          <w:color w:val="000000"/>
        </w:rPr>
        <w:t>Scielo</w:t>
      </w:r>
      <w:proofErr w:type="spellEnd"/>
      <w:r w:rsidRPr="00343E13">
        <w:rPr>
          <w:rFonts w:ascii="Garamond" w:eastAsia="Garamond" w:hAnsi="Garamond" w:cs="Garamond"/>
          <w:color w:val="000000"/>
        </w:rPr>
        <w:t xml:space="preserve"> Data, </w:t>
      </w:r>
      <w:proofErr w:type="spellStart"/>
      <w:r w:rsidRPr="00343E13">
        <w:rPr>
          <w:rFonts w:ascii="Garamond" w:eastAsia="Garamond" w:hAnsi="Garamond" w:cs="Garamond"/>
          <w:color w:val="000000"/>
        </w:rPr>
        <w:t>Zenodo</w:t>
      </w:r>
      <w:proofErr w:type="spellEnd"/>
      <w:r w:rsidRPr="00343E13">
        <w:rPr>
          <w:rFonts w:ascii="Garamond" w:eastAsia="Garamond" w:hAnsi="Garamond" w:cs="Garamond"/>
          <w:color w:val="000000"/>
        </w:rPr>
        <w:t xml:space="preserve">, OSF, </w:t>
      </w:r>
      <w:proofErr w:type="spellStart"/>
      <w:r w:rsidRPr="00343E13">
        <w:rPr>
          <w:rFonts w:ascii="Garamond" w:eastAsia="Garamond" w:hAnsi="Garamond" w:cs="Garamond"/>
          <w:color w:val="000000"/>
        </w:rPr>
        <w:t>Dataverse</w:t>
      </w:r>
      <w:proofErr w:type="spellEnd"/>
      <w:r w:rsidRPr="00343E13">
        <w:rPr>
          <w:rFonts w:ascii="Garamond" w:eastAsia="Garamond" w:hAnsi="Garamond" w:cs="Garamond"/>
          <w:color w:val="000000"/>
        </w:rPr>
        <w:t>), com link informado no artigo.</w:t>
      </w:r>
    </w:p>
    <w:p w14:paraId="5B35CB7C" w14:textId="77777777" w:rsidR="00C73085" w:rsidRPr="00343E13" w:rsidRDefault="00C73085" w:rsidP="00C73085">
      <w:pPr>
        <w:ind w:right="-7"/>
        <w:jc w:val="both"/>
        <w:rPr>
          <w:rFonts w:ascii="Garamond" w:eastAsia="Garamond" w:hAnsi="Garamond" w:cs="Garamond"/>
          <w:color w:val="000000"/>
        </w:rPr>
      </w:pPr>
      <w:r w:rsidRPr="00343E13">
        <w:rPr>
          <w:rFonts w:ascii="Garamond" w:eastAsia="Garamond" w:hAnsi="Garamond" w:cs="Garamond"/>
          <w:color w:val="000000"/>
        </w:rPr>
        <w:t>[   ] Não. Por motivos éticos, legais ou técnicos, os dados não poderão ser compartilhados.</w:t>
      </w:r>
    </w:p>
    <w:p w14:paraId="39CC28AE" w14:textId="77777777" w:rsidR="00C73085" w:rsidRPr="00343E13" w:rsidRDefault="00C73085" w:rsidP="00C73085">
      <w:pPr>
        <w:ind w:right="-7"/>
        <w:jc w:val="both"/>
        <w:rPr>
          <w:rFonts w:ascii="Garamond" w:eastAsia="Garamond" w:hAnsi="Garamond" w:cs="Garamond"/>
          <w:b/>
          <w:bCs/>
          <w:color w:val="000000"/>
        </w:rPr>
      </w:pPr>
      <w:r w:rsidRPr="00343E13">
        <w:rPr>
          <w:rFonts w:ascii="Garamond" w:eastAsia="Garamond" w:hAnsi="Garamond" w:cs="Garamond"/>
          <w:b/>
          <w:bCs/>
          <w:color w:val="000000"/>
        </w:rPr>
        <w:t xml:space="preserve">Justificativa (caso aplicável): </w:t>
      </w:r>
    </w:p>
    <w:p w14:paraId="68416829" w14:textId="77777777" w:rsidR="00C73085" w:rsidRPr="00343E13" w:rsidRDefault="00C73085" w:rsidP="00C73085">
      <w:pPr>
        <w:pStyle w:val="Ttulo2"/>
        <w:ind w:right="-7"/>
        <w:jc w:val="center"/>
        <w:rPr>
          <w:rFonts w:ascii="Garamond" w:eastAsia="Garamond" w:hAnsi="Garamond" w:cs="Garamond"/>
          <w:color w:val="000000"/>
        </w:rPr>
      </w:pPr>
    </w:p>
    <w:p w14:paraId="3045DBA4" w14:textId="77777777" w:rsidR="00C73085" w:rsidRPr="00343E13" w:rsidRDefault="00C73085" w:rsidP="00C73085">
      <w:pPr>
        <w:pStyle w:val="Ttulo2"/>
        <w:ind w:right="-7"/>
        <w:jc w:val="center"/>
        <w:rPr>
          <w:rFonts w:ascii="Garamond" w:eastAsia="Garamond" w:hAnsi="Garamond" w:cs="Garamond"/>
          <w:color w:val="000000"/>
        </w:rPr>
      </w:pPr>
      <w:r w:rsidRPr="00343E13">
        <w:rPr>
          <w:rFonts w:ascii="Garamond" w:eastAsia="Garamond" w:hAnsi="Garamond" w:cs="Garamond"/>
          <w:color w:val="000000"/>
        </w:rPr>
        <w:t>PARTE 4 -  OPÇÃO DE AVALIAÇÃO POR PARES</w:t>
      </w:r>
    </w:p>
    <w:p w14:paraId="0307E7E4" w14:textId="77777777" w:rsidR="00C73085" w:rsidRPr="00343E13" w:rsidRDefault="00C73085" w:rsidP="00C73085">
      <w:pPr>
        <w:ind w:right="-7"/>
        <w:rPr>
          <w:rFonts w:ascii="Garamond" w:eastAsia="Garamond" w:hAnsi="Garamond" w:cs="Garamond"/>
          <w:color w:val="000000"/>
          <w:sz w:val="24"/>
          <w:szCs w:val="24"/>
        </w:rPr>
      </w:pPr>
    </w:p>
    <w:p w14:paraId="6157C9FA" w14:textId="77777777" w:rsidR="00C73085" w:rsidRPr="00343E13" w:rsidRDefault="00C73085" w:rsidP="00C73085">
      <w:pPr>
        <w:ind w:right="-7"/>
        <w:rPr>
          <w:rFonts w:ascii="Garamond" w:eastAsia="Garamond" w:hAnsi="Garamond" w:cs="Garamond"/>
          <w:color w:val="000000"/>
          <w:sz w:val="24"/>
          <w:szCs w:val="24"/>
        </w:rPr>
      </w:pPr>
      <w:r w:rsidRPr="00343E13">
        <w:rPr>
          <w:rFonts w:ascii="Garamond" w:eastAsia="Garamond" w:hAnsi="Garamond" w:cs="Garamond"/>
          <w:color w:val="000000"/>
          <w:sz w:val="24"/>
          <w:szCs w:val="24"/>
        </w:rPr>
        <w:t xml:space="preserve">[  ] </w:t>
      </w:r>
      <w:r w:rsidRPr="00343E13">
        <w:rPr>
          <w:rFonts w:ascii="Garamond" w:eastAsia="Garamond" w:hAnsi="Garamond" w:cs="Garamond"/>
          <w:b/>
          <w:bCs/>
          <w:color w:val="000000"/>
          <w:sz w:val="24"/>
          <w:szCs w:val="24"/>
        </w:rPr>
        <w:t xml:space="preserve">Avaliação Aberta (Open </w:t>
      </w:r>
      <w:proofErr w:type="spellStart"/>
      <w:r w:rsidRPr="00343E13">
        <w:rPr>
          <w:rFonts w:ascii="Garamond" w:eastAsia="Garamond" w:hAnsi="Garamond" w:cs="Garamond"/>
          <w:b/>
          <w:bCs/>
          <w:color w:val="000000"/>
          <w:sz w:val="24"/>
          <w:szCs w:val="24"/>
        </w:rPr>
        <w:t>Peer</w:t>
      </w:r>
      <w:proofErr w:type="spellEnd"/>
      <w:r w:rsidRPr="00343E13">
        <w:rPr>
          <w:rFonts w:ascii="Garamond" w:eastAsia="Garamond" w:hAnsi="Garamond" w:cs="Garamond"/>
          <w:b/>
          <w:bCs/>
          <w:color w:val="000000"/>
          <w:sz w:val="24"/>
          <w:szCs w:val="24"/>
        </w:rPr>
        <w:t xml:space="preserve"> Review) </w:t>
      </w:r>
      <w:r w:rsidRPr="00343E13">
        <w:rPr>
          <w:rFonts w:ascii="Garamond" w:eastAsia="Garamond" w:hAnsi="Garamond" w:cs="Garamond"/>
          <w:b/>
          <w:bCs/>
          <w:i/>
          <w:iCs/>
          <w:color w:val="000000"/>
          <w:sz w:val="24"/>
          <w:szCs w:val="24"/>
        </w:rPr>
        <w:t>recomendada</w:t>
      </w:r>
      <w:r w:rsidRPr="00343E13">
        <w:rPr>
          <w:rFonts w:ascii="Garamond" w:eastAsia="Garamond" w:hAnsi="Garamond" w:cs="Garamond"/>
          <w:color w:val="000000"/>
          <w:sz w:val="24"/>
          <w:szCs w:val="24"/>
        </w:rPr>
        <w:br/>
      </w:r>
      <w:r w:rsidRPr="00343E13">
        <w:rPr>
          <w:rFonts w:ascii="Garamond" w:eastAsia="Garamond" w:hAnsi="Garamond" w:cs="Garamond"/>
          <w:i/>
          <w:iCs/>
          <w:color w:val="000000"/>
          <w:sz w:val="24"/>
          <w:szCs w:val="24"/>
        </w:rPr>
        <w:t>Autorizo a interação direta com os(as) avaliadores(as) e a possibilidade de publicação dos pareceres juntamente com o artigo, caso aprovado.</w:t>
      </w:r>
    </w:p>
    <w:p w14:paraId="7FEC65D8" w14:textId="77777777" w:rsidR="00C73085" w:rsidRPr="00343E13" w:rsidRDefault="00C73085" w:rsidP="00C73085">
      <w:pPr>
        <w:ind w:right="-7"/>
        <w:rPr>
          <w:rFonts w:ascii="Garamond" w:eastAsia="Garamond" w:hAnsi="Garamond" w:cs="Garamond"/>
          <w:color w:val="000000"/>
          <w:sz w:val="24"/>
          <w:szCs w:val="24"/>
        </w:rPr>
      </w:pPr>
      <w:r w:rsidRPr="00343E13">
        <w:rPr>
          <w:rFonts w:ascii="Garamond" w:eastAsia="Garamond" w:hAnsi="Garamond" w:cs="Garamond"/>
          <w:color w:val="000000"/>
          <w:sz w:val="24"/>
          <w:szCs w:val="24"/>
        </w:rPr>
        <w:t xml:space="preserve">[  ] </w:t>
      </w:r>
      <w:r w:rsidRPr="00343E13">
        <w:rPr>
          <w:rFonts w:ascii="Garamond" w:eastAsia="Garamond" w:hAnsi="Garamond" w:cs="Garamond"/>
          <w:b/>
          <w:bCs/>
          <w:color w:val="000000"/>
          <w:sz w:val="24"/>
          <w:szCs w:val="24"/>
        </w:rPr>
        <w:t xml:space="preserve">Avaliação Cega Tradicional (Double Blind </w:t>
      </w:r>
      <w:proofErr w:type="spellStart"/>
      <w:r w:rsidRPr="00343E13">
        <w:rPr>
          <w:rFonts w:ascii="Garamond" w:eastAsia="Garamond" w:hAnsi="Garamond" w:cs="Garamond"/>
          <w:b/>
          <w:bCs/>
          <w:color w:val="000000"/>
          <w:sz w:val="24"/>
          <w:szCs w:val="24"/>
        </w:rPr>
        <w:t>Peer</w:t>
      </w:r>
      <w:proofErr w:type="spellEnd"/>
      <w:r w:rsidRPr="00343E13">
        <w:rPr>
          <w:rFonts w:ascii="Garamond" w:eastAsia="Garamond" w:hAnsi="Garamond" w:cs="Garamond"/>
          <w:b/>
          <w:bCs/>
          <w:color w:val="000000"/>
          <w:sz w:val="24"/>
          <w:szCs w:val="24"/>
        </w:rPr>
        <w:t xml:space="preserve"> Review)</w:t>
      </w:r>
      <w:r w:rsidRPr="00343E13">
        <w:rPr>
          <w:rFonts w:ascii="Garamond" w:eastAsia="Garamond" w:hAnsi="Garamond" w:cs="Garamond"/>
          <w:color w:val="000000"/>
          <w:sz w:val="24"/>
          <w:szCs w:val="24"/>
        </w:rPr>
        <w:br/>
      </w:r>
      <w:r w:rsidRPr="00343E13">
        <w:rPr>
          <w:rFonts w:ascii="Garamond" w:eastAsia="Garamond" w:hAnsi="Garamond" w:cs="Garamond"/>
          <w:i/>
          <w:iCs/>
          <w:color w:val="000000"/>
          <w:sz w:val="24"/>
          <w:szCs w:val="24"/>
        </w:rPr>
        <w:t>Prefiro que o artigo seja avaliado no modelo de duplo anonimato, sem divulgação dos pareceres.</w:t>
      </w:r>
    </w:p>
    <w:p w14:paraId="2B0C0123" w14:textId="77777777" w:rsidR="00C73085" w:rsidRPr="00343E13" w:rsidRDefault="00C73085" w:rsidP="00C73085">
      <w:pPr>
        <w:pStyle w:val="Ttulo2"/>
        <w:ind w:right="-7"/>
        <w:jc w:val="both"/>
        <w:rPr>
          <w:rFonts w:ascii="Garamond" w:eastAsia="Garamond" w:hAnsi="Garamond" w:cs="Garamond"/>
          <w:color w:val="000000"/>
        </w:rPr>
      </w:pPr>
    </w:p>
    <w:p w14:paraId="06946453" w14:textId="77777777" w:rsidR="00C73085" w:rsidRPr="00343E13" w:rsidRDefault="00C73085" w:rsidP="00C73085">
      <w:pPr>
        <w:pStyle w:val="Ttulo2"/>
        <w:ind w:right="-7"/>
        <w:jc w:val="center"/>
        <w:rPr>
          <w:rFonts w:ascii="Garamond" w:eastAsia="Garamond" w:hAnsi="Garamond" w:cs="Garamond"/>
          <w:color w:val="000000"/>
        </w:rPr>
      </w:pPr>
      <w:r w:rsidRPr="00343E13">
        <w:rPr>
          <w:rFonts w:ascii="Garamond" w:eastAsia="Garamond" w:hAnsi="Garamond" w:cs="Garamond"/>
          <w:color w:val="000000"/>
        </w:rPr>
        <w:t>PARTE 5 -  PREPRINTS</w:t>
      </w:r>
    </w:p>
    <w:p w14:paraId="05D97802" w14:textId="77777777" w:rsidR="00C73085" w:rsidRPr="00343E13" w:rsidRDefault="00C73085" w:rsidP="00C73085">
      <w:pPr>
        <w:jc w:val="center"/>
        <w:rPr>
          <w:rFonts w:ascii="Garamond" w:eastAsia="Garamond" w:hAnsi="Garamond" w:cs="Garamond"/>
        </w:rPr>
      </w:pPr>
      <w:hyperlink r:id="rId12">
        <w:r w:rsidRPr="00343E13">
          <w:rPr>
            <w:rFonts w:ascii="Garamond" w:eastAsia="Garamond" w:hAnsi="Garamond" w:cs="Garamond"/>
            <w:color w:val="0000FF"/>
            <w:u w:val="single"/>
          </w:rPr>
          <w:t>https://ojs.unifor.br/rpen/preprins</w:t>
        </w:r>
      </w:hyperlink>
      <w:r w:rsidRPr="00343E13">
        <w:rPr>
          <w:rFonts w:ascii="Garamond" w:eastAsia="Garamond" w:hAnsi="Garamond" w:cs="Garamond"/>
        </w:rPr>
        <w:t xml:space="preserve"> </w:t>
      </w:r>
    </w:p>
    <w:p w14:paraId="02DD8C84" w14:textId="77777777" w:rsidR="00C73085" w:rsidRPr="00343E13" w:rsidRDefault="00C73085" w:rsidP="00C73085">
      <w:pPr>
        <w:pBdr>
          <w:top w:val="nil"/>
          <w:left w:val="nil"/>
          <w:bottom w:val="nil"/>
          <w:right w:val="nil"/>
          <w:between w:val="nil"/>
        </w:pBdr>
        <w:jc w:val="both"/>
        <w:rPr>
          <w:rFonts w:ascii="Garamond" w:eastAsia="Garamond" w:hAnsi="Garamond" w:cs="Garamond"/>
          <w:color w:val="000000"/>
          <w:sz w:val="24"/>
          <w:szCs w:val="24"/>
        </w:rPr>
      </w:pPr>
      <w:proofErr w:type="spellStart"/>
      <w:r w:rsidRPr="00343E13">
        <w:rPr>
          <w:rFonts w:ascii="Garamond" w:eastAsia="Garamond" w:hAnsi="Garamond" w:cs="Garamond"/>
          <w:color w:val="000000"/>
          <w:sz w:val="24"/>
          <w:szCs w:val="24"/>
        </w:rPr>
        <w:t>Preprints</w:t>
      </w:r>
      <w:proofErr w:type="spellEnd"/>
      <w:r w:rsidRPr="00343E13">
        <w:rPr>
          <w:rFonts w:ascii="Garamond" w:eastAsia="Garamond" w:hAnsi="Garamond" w:cs="Garamond"/>
          <w:color w:val="000000"/>
          <w:sz w:val="24"/>
          <w:szCs w:val="24"/>
        </w:rPr>
        <w:t xml:space="preserve"> são versões de artigos científicos que ainda não passaram pela avaliação por pares no âmbito editorial de um periódico, ou que já foram avaliadas, mas ainda não tiveram sua publicação finalizada. Esses textos podem ser disponibilizados em repositórios reconhecidos sem que isso afete o caráter inédito da pesquisa.</w:t>
      </w:r>
    </w:p>
    <w:p w14:paraId="086468BE" w14:textId="77777777" w:rsidR="00C73085" w:rsidRPr="00343E13" w:rsidRDefault="00C73085" w:rsidP="00C73085">
      <w:pPr>
        <w:pBdr>
          <w:top w:val="nil"/>
          <w:left w:val="nil"/>
          <w:bottom w:val="nil"/>
          <w:right w:val="nil"/>
          <w:between w:val="nil"/>
        </w:pBdr>
        <w:jc w:val="both"/>
        <w:rPr>
          <w:rFonts w:ascii="Garamond" w:eastAsia="Garamond" w:hAnsi="Garamond" w:cs="Garamond"/>
          <w:color w:val="000000"/>
          <w:sz w:val="24"/>
          <w:szCs w:val="24"/>
        </w:rPr>
      </w:pPr>
      <w:r w:rsidRPr="00343E13">
        <w:rPr>
          <w:rFonts w:ascii="Garamond" w:eastAsia="Garamond" w:hAnsi="Garamond" w:cs="Garamond"/>
          <w:color w:val="000000"/>
          <w:sz w:val="24"/>
          <w:szCs w:val="24"/>
        </w:rPr>
        <w:t xml:space="preserve">Os autores que já tenham disponibilizado seus manuscritos em repositórios de </w:t>
      </w:r>
      <w:proofErr w:type="spellStart"/>
      <w:r w:rsidRPr="00343E13">
        <w:rPr>
          <w:rFonts w:ascii="Garamond" w:eastAsia="Garamond" w:hAnsi="Garamond" w:cs="Garamond"/>
          <w:color w:val="000000"/>
          <w:sz w:val="24"/>
          <w:szCs w:val="24"/>
        </w:rPr>
        <w:t>preprints</w:t>
      </w:r>
      <w:proofErr w:type="spellEnd"/>
      <w:r w:rsidRPr="00343E13">
        <w:rPr>
          <w:rFonts w:ascii="Garamond" w:eastAsia="Garamond" w:hAnsi="Garamond" w:cs="Garamond"/>
          <w:color w:val="000000"/>
          <w:sz w:val="24"/>
          <w:szCs w:val="24"/>
        </w:rPr>
        <w:t xml:space="preserve"> (como SSRN, </w:t>
      </w:r>
      <w:proofErr w:type="spellStart"/>
      <w:r w:rsidRPr="00343E13">
        <w:rPr>
          <w:rFonts w:ascii="Garamond" w:eastAsia="Garamond" w:hAnsi="Garamond" w:cs="Garamond"/>
          <w:color w:val="000000"/>
          <w:sz w:val="24"/>
          <w:szCs w:val="24"/>
        </w:rPr>
        <w:t>Zenodo</w:t>
      </w:r>
      <w:proofErr w:type="spellEnd"/>
      <w:r w:rsidRPr="00343E13">
        <w:rPr>
          <w:rFonts w:ascii="Garamond" w:eastAsia="Garamond" w:hAnsi="Garamond" w:cs="Garamond"/>
          <w:color w:val="000000"/>
          <w:sz w:val="24"/>
          <w:szCs w:val="24"/>
        </w:rPr>
        <w:t xml:space="preserve">, SciELO </w:t>
      </w:r>
      <w:proofErr w:type="spellStart"/>
      <w:r w:rsidRPr="00343E13">
        <w:rPr>
          <w:rFonts w:ascii="Garamond" w:eastAsia="Garamond" w:hAnsi="Garamond" w:cs="Garamond"/>
          <w:color w:val="000000"/>
          <w:sz w:val="24"/>
          <w:szCs w:val="24"/>
        </w:rPr>
        <w:t>Preprints</w:t>
      </w:r>
      <w:proofErr w:type="spellEnd"/>
      <w:r w:rsidRPr="00343E13">
        <w:rPr>
          <w:rFonts w:ascii="Garamond" w:eastAsia="Garamond" w:hAnsi="Garamond" w:cs="Garamond"/>
          <w:color w:val="000000"/>
          <w:sz w:val="24"/>
          <w:szCs w:val="24"/>
        </w:rPr>
        <w:t>, entre outros) podem submetê-los à revista, desde que informem claramente, no ato da submissão, o link de acesso e a versão depositada.</w:t>
      </w:r>
    </w:p>
    <w:p w14:paraId="0F12EAC4" w14:textId="77777777" w:rsidR="00C73085" w:rsidRPr="00343E13" w:rsidRDefault="00C73085" w:rsidP="00C73085">
      <w:pPr>
        <w:pBdr>
          <w:top w:val="nil"/>
          <w:left w:val="nil"/>
          <w:bottom w:val="nil"/>
          <w:right w:val="nil"/>
          <w:between w:val="nil"/>
        </w:pBdr>
        <w:jc w:val="both"/>
        <w:rPr>
          <w:rFonts w:ascii="Garamond" w:eastAsia="Garamond" w:hAnsi="Garamond" w:cs="Garamond"/>
          <w:color w:val="000000"/>
          <w:sz w:val="24"/>
          <w:szCs w:val="24"/>
        </w:rPr>
      </w:pPr>
      <w:r w:rsidRPr="00343E13">
        <w:rPr>
          <w:rFonts w:ascii="Garamond" w:eastAsia="Garamond" w:hAnsi="Garamond" w:cs="Garamond"/>
          <w:color w:val="000000"/>
          <w:sz w:val="24"/>
          <w:szCs w:val="24"/>
        </w:rPr>
        <w:t xml:space="preserve">A decisão de realizar ou não o depósito em </w:t>
      </w:r>
      <w:proofErr w:type="spellStart"/>
      <w:r w:rsidRPr="00343E13">
        <w:rPr>
          <w:rFonts w:ascii="Garamond" w:eastAsia="Garamond" w:hAnsi="Garamond" w:cs="Garamond"/>
          <w:color w:val="000000"/>
          <w:sz w:val="24"/>
          <w:szCs w:val="24"/>
        </w:rPr>
        <w:t>preprint</w:t>
      </w:r>
      <w:proofErr w:type="spellEnd"/>
      <w:r w:rsidRPr="00343E13">
        <w:rPr>
          <w:rFonts w:ascii="Garamond" w:eastAsia="Garamond" w:hAnsi="Garamond" w:cs="Garamond"/>
          <w:color w:val="000000"/>
          <w:sz w:val="24"/>
          <w:szCs w:val="24"/>
        </w:rPr>
        <w:t xml:space="preserve"> é inteiramente dos(as) autores(as) e não interfere, de forma positiva ou negativa, no processo de avaliação conduzido pela Equipe Editorial.</w:t>
      </w:r>
    </w:p>
    <w:p w14:paraId="63C50BFA" w14:textId="77777777" w:rsidR="00C73085" w:rsidRPr="00343E13" w:rsidRDefault="00C73085" w:rsidP="00C73085">
      <w:pPr>
        <w:rPr>
          <w:rFonts w:ascii="Garamond" w:eastAsia="Garamond" w:hAnsi="Garamond" w:cs="Garamond"/>
        </w:rPr>
      </w:pPr>
      <w:r w:rsidRPr="00343E13">
        <w:rPr>
          <w:rFonts w:ascii="Garamond" w:eastAsia="Garamond" w:hAnsi="Garamond" w:cs="Garamond"/>
        </w:rPr>
        <w:t xml:space="preserve">O artigo submetido é um </w:t>
      </w:r>
      <w:proofErr w:type="spellStart"/>
      <w:r w:rsidRPr="00343E13">
        <w:rPr>
          <w:rFonts w:ascii="Garamond" w:eastAsia="Garamond" w:hAnsi="Garamond" w:cs="Garamond"/>
        </w:rPr>
        <w:t>preprint</w:t>
      </w:r>
      <w:proofErr w:type="spellEnd"/>
      <w:r w:rsidRPr="00343E13">
        <w:rPr>
          <w:rFonts w:ascii="Garamond" w:eastAsia="Garamond" w:hAnsi="Garamond" w:cs="Garamond"/>
        </w:rPr>
        <w:t>?</w:t>
      </w:r>
    </w:p>
    <w:p w14:paraId="19695BEA" w14:textId="77777777" w:rsidR="00C73085" w:rsidRPr="00343E13" w:rsidRDefault="00C73085" w:rsidP="00C73085">
      <w:pPr>
        <w:spacing w:after="0"/>
        <w:rPr>
          <w:rFonts w:ascii="Garamond" w:eastAsia="Garamond" w:hAnsi="Garamond" w:cs="Garamond"/>
        </w:rPr>
      </w:pPr>
      <w:r w:rsidRPr="00343E13">
        <w:rPr>
          <w:rFonts w:ascii="Garamond" w:eastAsia="Garamond" w:hAnsi="Garamond" w:cs="Garamond"/>
          <w:color w:val="000000"/>
        </w:rPr>
        <w:t xml:space="preserve">[   ] </w:t>
      </w:r>
      <w:r w:rsidRPr="00343E13">
        <w:rPr>
          <w:rFonts w:ascii="Garamond" w:eastAsia="Garamond" w:hAnsi="Garamond" w:cs="Garamond"/>
        </w:rPr>
        <w:t xml:space="preserve">Sim - Nome do servidor de </w:t>
      </w:r>
      <w:proofErr w:type="spellStart"/>
      <w:r w:rsidRPr="00343E13">
        <w:rPr>
          <w:rFonts w:ascii="Garamond" w:eastAsia="Garamond" w:hAnsi="Garamond" w:cs="Garamond"/>
        </w:rPr>
        <w:t>Preprints</w:t>
      </w:r>
      <w:proofErr w:type="spellEnd"/>
      <w:r w:rsidRPr="00343E13">
        <w:rPr>
          <w:rFonts w:ascii="Garamond" w:eastAsia="Garamond" w:hAnsi="Garamond" w:cs="Garamond"/>
        </w:rPr>
        <w:t xml:space="preserve">: </w:t>
      </w:r>
    </w:p>
    <w:p w14:paraId="79F7D2F5" w14:textId="77777777" w:rsidR="00C73085" w:rsidRPr="00343E13" w:rsidRDefault="00C73085" w:rsidP="00C73085">
      <w:pPr>
        <w:spacing w:after="0"/>
        <w:rPr>
          <w:rFonts w:ascii="Garamond" w:eastAsia="Garamond" w:hAnsi="Garamond" w:cs="Garamond"/>
        </w:rPr>
      </w:pPr>
      <w:r w:rsidRPr="00343E13">
        <w:rPr>
          <w:rFonts w:ascii="Garamond" w:eastAsia="Garamond" w:hAnsi="Garamond" w:cs="Garamond"/>
        </w:rPr>
        <w:t xml:space="preserve">DOI do </w:t>
      </w:r>
      <w:proofErr w:type="spellStart"/>
      <w:r w:rsidRPr="00343E13">
        <w:rPr>
          <w:rFonts w:ascii="Garamond" w:eastAsia="Garamond" w:hAnsi="Garamond" w:cs="Garamond"/>
        </w:rPr>
        <w:t>Preprint</w:t>
      </w:r>
      <w:proofErr w:type="spellEnd"/>
      <w:r w:rsidRPr="00343E13">
        <w:rPr>
          <w:rFonts w:ascii="Garamond" w:eastAsia="Garamond" w:hAnsi="Garamond" w:cs="Garamond"/>
        </w:rPr>
        <w:t>:</w:t>
      </w:r>
    </w:p>
    <w:p w14:paraId="3364EEA0" w14:textId="77777777" w:rsidR="00C73085" w:rsidRPr="00343E13" w:rsidRDefault="00C73085" w:rsidP="00C73085">
      <w:pPr>
        <w:rPr>
          <w:rFonts w:ascii="Garamond" w:eastAsia="Garamond" w:hAnsi="Garamond" w:cs="Garamond"/>
        </w:rPr>
      </w:pPr>
      <w:r w:rsidRPr="00343E13">
        <w:rPr>
          <w:rFonts w:ascii="Garamond" w:eastAsia="Garamond" w:hAnsi="Garamond" w:cs="Garamond"/>
          <w:color w:val="000000"/>
        </w:rPr>
        <w:t>[   ]</w:t>
      </w:r>
      <w:r w:rsidRPr="00343E13">
        <w:rPr>
          <w:rFonts w:ascii="Garamond" w:eastAsia="Garamond" w:hAnsi="Garamond" w:cs="Garamond"/>
        </w:rPr>
        <w:tab/>
        <w:t>Não</w:t>
      </w:r>
    </w:p>
    <w:p w14:paraId="42234013" w14:textId="77777777" w:rsidR="00C73085" w:rsidRPr="00343E13" w:rsidRDefault="00C73085" w:rsidP="00C73085">
      <w:pPr>
        <w:rPr>
          <w:rFonts w:ascii="Garamond" w:eastAsia="Garamond" w:hAnsi="Garamond" w:cs="Garamond"/>
        </w:rPr>
      </w:pPr>
    </w:p>
    <w:p w14:paraId="5D5DEB79" w14:textId="77777777" w:rsidR="00C73085" w:rsidRPr="00343E13" w:rsidRDefault="00C73085" w:rsidP="00C73085">
      <w:pPr>
        <w:pStyle w:val="Ttulo2"/>
        <w:ind w:right="-7"/>
        <w:jc w:val="center"/>
        <w:rPr>
          <w:rFonts w:ascii="Garamond" w:eastAsia="Garamond" w:hAnsi="Garamond" w:cs="Garamond"/>
          <w:color w:val="000000"/>
        </w:rPr>
      </w:pPr>
      <w:r w:rsidRPr="00343E13">
        <w:rPr>
          <w:rFonts w:ascii="Garamond" w:eastAsia="Garamond" w:hAnsi="Garamond" w:cs="Garamond"/>
          <w:color w:val="000000"/>
        </w:rPr>
        <w:t>PARTE 6 - CONFLITOS DE INTERESSE</w:t>
      </w:r>
    </w:p>
    <w:p w14:paraId="771F613D" w14:textId="77777777" w:rsidR="00C73085" w:rsidRPr="00343E13" w:rsidRDefault="00C73085" w:rsidP="00C73085">
      <w:pPr>
        <w:rPr>
          <w:rFonts w:ascii="Garamond" w:hAnsi="Garamond"/>
          <w:sz w:val="24"/>
          <w:szCs w:val="24"/>
        </w:rPr>
      </w:pPr>
      <w:r w:rsidRPr="00343E13">
        <w:rPr>
          <w:rFonts w:ascii="Garamond" w:eastAsia="Garamond" w:hAnsi="Garamond" w:cs="Garamond"/>
          <w:color w:val="000000"/>
        </w:rPr>
        <w:t xml:space="preserve">[   ] </w:t>
      </w:r>
      <w:r w:rsidRPr="00343E13">
        <w:rPr>
          <w:rFonts w:ascii="Garamond" w:hAnsi="Garamond"/>
          <w:sz w:val="24"/>
          <w:szCs w:val="24"/>
        </w:rPr>
        <w:t xml:space="preserve"> Confirmo que todos os autores fizeram esta declaração (inclusive coautores) e que a informação está completa e correta.</w:t>
      </w:r>
    </w:p>
    <w:p w14:paraId="09E24AAA" w14:textId="77777777" w:rsidR="00C73085" w:rsidRPr="00343E13" w:rsidRDefault="00C73085" w:rsidP="00C73085">
      <w:pPr>
        <w:rPr>
          <w:rFonts w:ascii="Garamond" w:hAnsi="Garamond"/>
          <w:sz w:val="24"/>
          <w:szCs w:val="24"/>
        </w:rPr>
      </w:pPr>
      <w:r w:rsidRPr="00343E13">
        <w:rPr>
          <w:rFonts w:ascii="Garamond" w:hAnsi="Garamond"/>
          <w:b/>
          <w:sz w:val="24"/>
          <w:szCs w:val="24"/>
        </w:rPr>
        <w:lastRenderedPageBreak/>
        <w:t>Descrição do(s) conflito(s) (obrigatória se marcar a opção acima):</w:t>
      </w:r>
    </w:p>
    <w:p w14:paraId="495705A4" w14:textId="77777777" w:rsidR="00C73085" w:rsidRPr="00343E13" w:rsidRDefault="00C73085" w:rsidP="00C73085">
      <w:pPr>
        <w:rPr>
          <w:rFonts w:ascii="Garamond" w:hAnsi="Garamond"/>
          <w:sz w:val="24"/>
          <w:szCs w:val="24"/>
        </w:rPr>
      </w:pPr>
      <w:r w:rsidRPr="00343E13">
        <w:rPr>
          <w:rFonts w:ascii="Garamond" w:eastAsia="Garamond" w:hAnsi="Garamond" w:cs="Garamond"/>
          <w:color w:val="000000"/>
        </w:rPr>
        <w:t xml:space="preserve">[   ] </w:t>
      </w:r>
      <w:r w:rsidRPr="00343E13">
        <w:rPr>
          <w:rFonts w:ascii="Garamond" w:hAnsi="Garamond"/>
          <w:sz w:val="24"/>
          <w:szCs w:val="24"/>
        </w:rPr>
        <w:t>Declaro que não há conflitos de interesse (financeiros, profissionais ou pessoais) que possam influenciar a pesquisa, a análise ou a decisão de submissão/publicação deste manuscrito.</w:t>
      </w:r>
    </w:p>
    <w:p w14:paraId="2A805306" w14:textId="77777777" w:rsidR="00C73085" w:rsidRPr="00343E13" w:rsidRDefault="00C73085" w:rsidP="00C73085">
      <w:pPr>
        <w:rPr>
          <w:rFonts w:ascii="Garamond" w:hAnsi="Garamond"/>
          <w:sz w:val="24"/>
          <w:szCs w:val="24"/>
        </w:rPr>
      </w:pPr>
      <w:r w:rsidRPr="00343E13">
        <w:rPr>
          <w:rFonts w:ascii="Garamond" w:eastAsia="Garamond" w:hAnsi="Garamond" w:cs="Garamond"/>
          <w:color w:val="000000"/>
        </w:rPr>
        <w:t xml:space="preserve">[   ] </w:t>
      </w:r>
      <w:r w:rsidRPr="00343E13">
        <w:rPr>
          <w:rFonts w:ascii="Garamond" w:hAnsi="Garamond"/>
          <w:sz w:val="24"/>
          <w:szCs w:val="24"/>
        </w:rPr>
        <w:t xml:space="preserve"> Declaro que há conflito(s) de interesse, conforme descrito abaixo:</w:t>
      </w:r>
    </w:p>
    <w:p w14:paraId="17FDDCFB" w14:textId="77777777" w:rsidR="00C73085" w:rsidRPr="00343E13" w:rsidRDefault="00C73085" w:rsidP="00C73085">
      <w:pPr>
        <w:rPr>
          <w:rFonts w:ascii="Garamond" w:hAnsi="Garamond"/>
          <w:sz w:val="24"/>
          <w:szCs w:val="24"/>
        </w:rPr>
      </w:pPr>
    </w:p>
    <w:p w14:paraId="01134DD2" w14:textId="77777777" w:rsidR="00C73085" w:rsidRPr="00343E13" w:rsidRDefault="00C73085" w:rsidP="00C73085">
      <w:pPr>
        <w:pStyle w:val="Ttulo2"/>
        <w:ind w:right="-7"/>
        <w:jc w:val="center"/>
        <w:rPr>
          <w:rFonts w:ascii="Garamond" w:eastAsia="Garamond" w:hAnsi="Garamond" w:cs="Garamond"/>
          <w:color w:val="000000"/>
        </w:rPr>
      </w:pPr>
      <w:r w:rsidRPr="00343E13">
        <w:rPr>
          <w:rFonts w:ascii="Garamond" w:eastAsia="Garamond" w:hAnsi="Garamond" w:cs="Garamond"/>
          <w:color w:val="000000"/>
        </w:rPr>
        <w:t>PARTE 7 -  DECLARAÇÃO FINAL DOS AUTORES</w:t>
      </w:r>
    </w:p>
    <w:p w14:paraId="5C9D3373" w14:textId="77777777" w:rsidR="00C73085" w:rsidRPr="00343E13" w:rsidRDefault="00C73085" w:rsidP="00C73085">
      <w:pPr>
        <w:rPr>
          <w:rFonts w:ascii="Garamond" w:eastAsia="Garamond" w:hAnsi="Garamond" w:cs="Garamond"/>
          <w:sz w:val="24"/>
          <w:szCs w:val="24"/>
        </w:rPr>
      </w:pPr>
    </w:p>
    <w:p w14:paraId="15CBAB88" w14:textId="77777777" w:rsidR="00C73085" w:rsidRPr="00343E13" w:rsidRDefault="00C73085" w:rsidP="00C73085">
      <w:pPr>
        <w:ind w:right="-7"/>
        <w:jc w:val="both"/>
        <w:rPr>
          <w:rFonts w:ascii="Garamond" w:eastAsia="Garamond" w:hAnsi="Garamond" w:cs="Garamond"/>
          <w:color w:val="000000"/>
          <w:sz w:val="24"/>
          <w:szCs w:val="24"/>
        </w:rPr>
      </w:pPr>
      <w:r w:rsidRPr="00343E13">
        <w:rPr>
          <w:rFonts w:ascii="Garamond" w:eastAsia="Garamond" w:hAnsi="Garamond" w:cs="Garamond"/>
          <w:color w:val="000000"/>
          <w:sz w:val="24"/>
          <w:szCs w:val="24"/>
        </w:rPr>
        <w:t>[  ] Confirmo que todas as informações acima são verdadeiras e foram preenchidas com ciência de todos os autores.</w:t>
      </w:r>
    </w:p>
    <w:p w14:paraId="41803CCC" w14:textId="77777777" w:rsidR="00C73085" w:rsidRPr="00343E13" w:rsidRDefault="00C73085" w:rsidP="00C73085">
      <w:pPr>
        <w:ind w:right="-7"/>
        <w:jc w:val="both"/>
        <w:rPr>
          <w:rFonts w:ascii="Garamond" w:eastAsia="Garamond" w:hAnsi="Garamond" w:cs="Garamond"/>
          <w:color w:val="000000"/>
          <w:sz w:val="24"/>
          <w:szCs w:val="24"/>
        </w:rPr>
      </w:pPr>
      <w:r w:rsidRPr="00343E13">
        <w:rPr>
          <w:rFonts w:ascii="Garamond" w:eastAsia="Garamond" w:hAnsi="Garamond" w:cs="Garamond"/>
          <w:color w:val="000000"/>
          <w:sz w:val="24"/>
          <w:szCs w:val="24"/>
        </w:rPr>
        <w:t>[  ] Concordo em ter meus dados coletados e armazenados, segundo a LGPD.</w:t>
      </w:r>
    </w:p>
    <w:p w14:paraId="6FA94762" w14:textId="77777777" w:rsidR="00C73085" w:rsidRPr="00343E13" w:rsidRDefault="00C73085" w:rsidP="00C73085">
      <w:pPr>
        <w:ind w:right="-7"/>
        <w:jc w:val="both"/>
        <w:rPr>
          <w:rFonts w:ascii="Garamond" w:eastAsia="Garamond" w:hAnsi="Garamond" w:cs="Garamond"/>
          <w:color w:val="000000"/>
          <w:sz w:val="24"/>
          <w:szCs w:val="24"/>
        </w:rPr>
      </w:pPr>
      <w:r w:rsidRPr="00343E13">
        <w:rPr>
          <w:rFonts w:ascii="Garamond" w:eastAsia="Garamond" w:hAnsi="Garamond" w:cs="Garamond"/>
          <w:color w:val="000000"/>
          <w:sz w:val="24"/>
          <w:szCs w:val="24"/>
        </w:rPr>
        <w:br/>
      </w:r>
    </w:p>
    <w:p w14:paraId="4C245C4F" w14:textId="77777777" w:rsidR="00C73085" w:rsidRDefault="00C73085" w:rsidP="00C73085">
      <w:pPr>
        <w:ind w:right="-7"/>
        <w:rPr>
          <w:rFonts w:ascii="Garamond" w:eastAsia="Garamond" w:hAnsi="Garamond" w:cs="Garamond"/>
          <w:color w:val="000000"/>
          <w:sz w:val="24"/>
          <w:szCs w:val="24"/>
        </w:rPr>
      </w:pPr>
      <w:r w:rsidRPr="00343E13">
        <w:rPr>
          <w:rFonts w:ascii="Garamond" w:eastAsia="Garamond" w:hAnsi="Garamond" w:cs="Garamond"/>
          <w:color w:val="000000"/>
          <w:sz w:val="24"/>
          <w:szCs w:val="24"/>
        </w:rPr>
        <w:t xml:space="preserve">Assinatura (pode ser digital ou escaneada): </w:t>
      </w:r>
    </w:p>
    <w:p w14:paraId="29F61725" w14:textId="77777777" w:rsidR="00C73085" w:rsidRDefault="00C73085" w:rsidP="00C73085">
      <w:pPr>
        <w:ind w:right="-7"/>
        <w:rPr>
          <w:rFonts w:ascii="Garamond" w:eastAsia="Garamond" w:hAnsi="Garamond" w:cs="Garamond"/>
          <w:color w:val="000000"/>
          <w:sz w:val="24"/>
          <w:szCs w:val="24"/>
        </w:rPr>
      </w:pPr>
    </w:p>
    <w:p w14:paraId="60E2B51D" w14:textId="77777777" w:rsidR="00C73085" w:rsidRDefault="00C73085" w:rsidP="00C73085">
      <w:pPr>
        <w:ind w:right="-7"/>
        <w:rPr>
          <w:rFonts w:ascii="Garamond" w:eastAsia="Garamond" w:hAnsi="Garamond" w:cs="Garamond"/>
          <w:color w:val="000000"/>
          <w:sz w:val="24"/>
          <w:szCs w:val="24"/>
        </w:rPr>
      </w:pPr>
    </w:p>
    <w:p w14:paraId="744B0F18" w14:textId="77777777" w:rsidR="00C73085" w:rsidRDefault="00C73085" w:rsidP="00C73085">
      <w:pPr>
        <w:ind w:right="-7"/>
        <w:rPr>
          <w:rFonts w:ascii="Garamond" w:eastAsia="Garamond" w:hAnsi="Garamond" w:cs="Garamond"/>
          <w:color w:val="000000"/>
          <w:sz w:val="24"/>
          <w:szCs w:val="24"/>
        </w:rPr>
      </w:pPr>
    </w:p>
    <w:p w14:paraId="7E8F0BB1" w14:textId="77777777" w:rsidR="00C73085" w:rsidRDefault="00C73085" w:rsidP="00C73085">
      <w:pPr>
        <w:ind w:right="-7"/>
        <w:rPr>
          <w:rFonts w:ascii="Garamond" w:eastAsia="Garamond" w:hAnsi="Garamond" w:cs="Garamond"/>
          <w:color w:val="000000"/>
          <w:sz w:val="24"/>
          <w:szCs w:val="24"/>
        </w:rPr>
      </w:pPr>
    </w:p>
    <w:p w14:paraId="50C08ECB" w14:textId="77777777" w:rsidR="00C73085" w:rsidRPr="00343E13" w:rsidRDefault="00C73085" w:rsidP="00C73085">
      <w:pPr>
        <w:ind w:right="-7"/>
        <w:rPr>
          <w:rFonts w:ascii="Garamond" w:eastAsia="Garamond" w:hAnsi="Garamond" w:cs="Garamond"/>
          <w:color w:val="000000"/>
          <w:sz w:val="24"/>
          <w:szCs w:val="24"/>
        </w:rPr>
      </w:pPr>
    </w:p>
    <w:p w14:paraId="0632E794" w14:textId="77777777" w:rsidR="00C73085" w:rsidRPr="00343E13" w:rsidRDefault="00C73085" w:rsidP="00C73085">
      <w:pPr>
        <w:ind w:right="-7"/>
        <w:jc w:val="both"/>
        <w:rPr>
          <w:rFonts w:ascii="Garamond" w:eastAsia="Garamond" w:hAnsi="Garamond" w:cs="Garamond"/>
          <w:color w:val="000000"/>
          <w:sz w:val="24"/>
          <w:szCs w:val="24"/>
        </w:rPr>
      </w:pPr>
    </w:p>
    <w:p w14:paraId="69EAC678" w14:textId="77777777" w:rsidR="00C73085" w:rsidRPr="00343E13" w:rsidRDefault="00C73085" w:rsidP="00C73085">
      <w:pPr>
        <w:ind w:right="-7"/>
        <w:jc w:val="both"/>
        <w:rPr>
          <w:rFonts w:ascii="Garamond" w:eastAsia="Garamond" w:hAnsi="Garamond" w:cs="Garamond"/>
          <w:color w:val="000000"/>
          <w:sz w:val="24"/>
          <w:szCs w:val="24"/>
        </w:rPr>
      </w:pPr>
      <w:r w:rsidRPr="00343E13">
        <w:rPr>
          <w:rFonts w:ascii="Garamond" w:eastAsia="Garamond" w:hAnsi="Garamond" w:cs="Garamond"/>
          <w:color w:val="000000"/>
          <w:sz w:val="24"/>
          <w:szCs w:val="24"/>
        </w:rPr>
        <w:t>Data: ____/____/_______</w:t>
      </w:r>
    </w:p>
    <w:p w14:paraId="7109DE91" w14:textId="5755EBB3" w:rsidR="00480EB4" w:rsidRDefault="00480EB4">
      <w:pPr>
        <w:ind w:right="-7"/>
        <w:jc w:val="both"/>
        <w:rPr>
          <w:rFonts w:ascii="Garamond" w:eastAsia="Garamond" w:hAnsi="Garamond" w:cs="Garamond"/>
          <w:color w:val="000000"/>
        </w:rPr>
      </w:pPr>
    </w:p>
    <w:sectPr w:rsidR="00480EB4">
      <w:headerReference w:type="default" r:id="rId1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CFA48" w14:textId="77777777" w:rsidR="007808F0" w:rsidRDefault="007808F0">
      <w:pPr>
        <w:spacing w:after="0" w:line="240" w:lineRule="auto"/>
      </w:pPr>
      <w:r>
        <w:separator/>
      </w:r>
    </w:p>
  </w:endnote>
  <w:endnote w:type="continuationSeparator" w:id="0">
    <w:p w14:paraId="13FBA419" w14:textId="77777777" w:rsidR="007808F0" w:rsidRDefault="00780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95FF40E-20FE-1C41-B5CF-5D7CBF2223C7}"/>
    <w:embedBold r:id="rId2" w:fontKey="{47D9790D-56B3-404D-A31E-D85D93985B3F}"/>
    <w:embedItalic r:id="rId3" w:fontKey="{5A5AFEE9-F8A2-D042-8FCF-93C714E96B47}"/>
    <w:embedBoldItalic r:id="rId4" w:fontKey="{7ECC81B3-AE08-F745-8D45-E87DE0E5FE65}"/>
  </w:font>
  <w:font w:name="Noto Sans Symbols">
    <w:panose1 w:val="020B0604020202020204"/>
    <w:charset w:val="00"/>
    <w:family w:val="auto"/>
    <w:pitch w:val="default"/>
    <w:embedRegular r:id="rId5" w:fontKey="{F92CB780-A920-0644-9AA8-DA78005B193F}"/>
  </w:font>
  <w:font w:name="Courier New">
    <w:panose1 w:val="02070309020205020404"/>
    <w:charset w:val="00"/>
    <w:family w:val="modern"/>
    <w:pitch w:val="fixed"/>
    <w:sig w:usb0="E0002AFF" w:usb1="C0007843" w:usb2="00000009" w:usb3="00000000" w:csb0="000001FF" w:csb1="00000000"/>
    <w:embedRegular r:id="rId6" w:fontKey="{06DE43A5-26A9-0249-918D-793362C19D95}"/>
  </w:font>
  <w:font w:name="Cambria">
    <w:panose1 w:val="02040503050406030204"/>
    <w:charset w:val="00"/>
    <w:family w:val="roman"/>
    <w:pitch w:val="variable"/>
    <w:sig w:usb0="E00002FF" w:usb1="400004FF" w:usb2="00000000" w:usb3="00000000" w:csb0="0000019F" w:csb1="00000000"/>
    <w:embedRegular r:id="rId7" w:fontKey="{BCE50CDD-D4ED-D54D-8BD3-2347DFB4A34F}"/>
    <w:embedBold r:id="rId8" w:fontKey="{6DD06AB9-2725-EA4A-B155-F7F2301E59F2}"/>
    <w:embedItalic r:id="rId9" w:fontKey="{97203A93-3E9F-244D-984F-3E079F9F2D6A}"/>
    <w:embedBoldItalic r:id="rId10" w:fontKey="{F58D8AEE-43E0-6847-9EE3-4B8D4E9ED637}"/>
  </w:font>
  <w:font w:name="Calibri">
    <w:panose1 w:val="020F0502020204030204"/>
    <w:charset w:val="00"/>
    <w:family w:val="swiss"/>
    <w:pitch w:val="variable"/>
    <w:sig w:usb0="E0002AFF" w:usb1="C000247B" w:usb2="00000009" w:usb3="00000000" w:csb0="000001FF" w:csb1="00000000"/>
    <w:embedRegular r:id="rId11" w:fontKey="{3D08DB33-286F-094E-8DF9-CA3E2D12415E}"/>
    <w:embedBold r:id="rId12" w:fontKey="{D6902AA9-D337-2740-BF47-F4939971A7D8}"/>
    <w:embedItalic r:id="rId13" w:fontKey="{9DD25F2C-6ED5-9347-A386-56E38A3391AF}"/>
    <w:embedBoldItalic r:id="rId14" w:fontKey="{54210273-3467-8B44-84A6-4AC9A7122FDC}"/>
  </w:font>
  <w:font w:name="Courier">
    <w:panose1 w:val="02070309020205020404"/>
    <w:charset w:val="00"/>
    <w:family w:val="auto"/>
    <w:pitch w:val="variable"/>
    <w:sig w:usb0="00000003" w:usb1="00000000" w:usb2="00000000" w:usb3="00000000" w:csb0="00000001" w:csb1="00000000"/>
    <w:embedRegular r:id="rId15" w:fontKey="{95F83BC1-A3FA-CE47-AC56-289452A16A7E}"/>
  </w:font>
  <w:font w:name="Garamond">
    <w:panose1 w:val="02020404030301010803"/>
    <w:charset w:val="00"/>
    <w:family w:val="roman"/>
    <w:pitch w:val="variable"/>
    <w:sig w:usb0="00000287" w:usb1="00000002" w:usb2="00000000" w:usb3="00000000" w:csb0="0000009F" w:csb1="00000000"/>
    <w:embedRegular r:id="rId16" w:fontKey="{084AA37C-A0DF-D047-BB25-3FC329D7892A}"/>
    <w:embedBold r:id="rId17" w:fontKey="{48696C39-ABD2-834A-BC7B-DBDC5B71ADD9}"/>
    <w:embedItalic r:id="rId18" w:fontKey="{780C72E1-B856-1247-9819-D9A1AA3315E8}"/>
    <w:embedBoldItalic r:id="rId19" w:fontKey="{8348084C-2CB5-3F44-B5E7-53A79CD9CF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C230A" w14:textId="77777777" w:rsidR="007808F0" w:rsidRDefault="007808F0">
      <w:pPr>
        <w:spacing w:after="0" w:line="240" w:lineRule="auto"/>
      </w:pPr>
      <w:r>
        <w:separator/>
      </w:r>
    </w:p>
  </w:footnote>
  <w:footnote w:type="continuationSeparator" w:id="0">
    <w:p w14:paraId="59805284" w14:textId="77777777" w:rsidR="007808F0" w:rsidRDefault="00780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C28DD" w14:textId="77777777" w:rsidR="00480EB4"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0BA6B9BD" wp14:editId="16304DF2">
          <wp:extent cx="5486400" cy="1125220"/>
          <wp:effectExtent l="0" t="0" r="0" b="0"/>
          <wp:docPr id="532163048" name="image1.png" descr="Placa azul com letras brancas em fundo pre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Placa azul com letras brancas em fundo preto&#10;&#10;O conteúdo gerado por IA pode estar incorreto."/>
                  <pic:cNvPicPr preferRelativeResize="0"/>
                </pic:nvPicPr>
                <pic:blipFill>
                  <a:blip r:embed="rId1"/>
                  <a:srcRect/>
                  <a:stretch>
                    <a:fillRect/>
                  </a:stretch>
                </pic:blipFill>
                <pic:spPr>
                  <a:xfrm>
                    <a:off x="0" y="0"/>
                    <a:ext cx="5486400" cy="1125220"/>
                  </a:xfrm>
                  <a:prstGeom prst="rect">
                    <a:avLst/>
                  </a:prstGeom>
                  <a:ln/>
                </pic:spPr>
              </pic:pic>
            </a:graphicData>
          </a:graphic>
        </wp:inline>
      </w:drawing>
    </w:r>
  </w:p>
  <w:p w14:paraId="08D86D79" w14:textId="77777777" w:rsidR="00480EB4" w:rsidRDefault="00480EB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F4CAB"/>
    <w:multiLevelType w:val="multilevel"/>
    <w:tmpl w:val="0E4CC54A"/>
    <w:lvl w:ilvl="0">
      <w:start w:val="1"/>
      <w:numFmt w:val="decimal"/>
      <w:pStyle w:val="Commarcadores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DE61520"/>
    <w:multiLevelType w:val="multilevel"/>
    <w:tmpl w:val="405C7778"/>
    <w:lvl w:ilvl="0">
      <w:start w:val="1"/>
      <w:numFmt w:val="bullet"/>
      <w:pStyle w:val="Commarcadore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236459"/>
    <w:multiLevelType w:val="multilevel"/>
    <w:tmpl w:val="0E982372"/>
    <w:lvl w:ilvl="0">
      <w:start w:val="1"/>
      <w:numFmt w:val="bullet"/>
      <w:pStyle w:val="Commarcadore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B7D4150"/>
    <w:multiLevelType w:val="multilevel"/>
    <w:tmpl w:val="A7B6630A"/>
    <w:lvl w:ilvl="0">
      <w:start w:val="1"/>
      <w:numFmt w:val="decimal"/>
      <w:pStyle w:val="Numerad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97776422">
    <w:abstractNumId w:val="1"/>
  </w:num>
  <w:num w:numId="2" w16cid:durableId="363750568">
    <w:abstractNumId w:val="2"/>
  </w:num>
  <w:num w:numId="3" w16cid:durableId="259025918">
    <w:abstractNumId w:val="0"/>
  </w:num>
  <w:num w:numId="4" w16cid:durableId="1728260795">
    <w:abstractNumId w:val="3"/>
  </w:num>
  <w:num w:numId="5" w16cid:durableId="19281518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63566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EB4"/>
    <w:rsid w:val="000154F6"/>
    <w:rsid w:val="00186344"/>
    <w:rsid w:val="00480EB4"/>
    <w:rsid w:val="007808F0"/>
    <w:rsid w:val="00C73085"/>
    <w:rsid w:val="00DD2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4A82A4E9"/>
  <w15:docId w15:val="{A6D7378D-21EC-1D4F-8E81-728789B9F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Ttulo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Ttulo7">
    <w:name w:val="heading 7"/>
    <w:basedOn w:val="Normal"/>
    <w:next w:val="Normal"/>
    <w:link w:val="Ttulo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Cabealho">
    <w:name w:val="header"/>
    <w:basedOn w:val="Normal"/>
    <w:link w:val="CabealhoChar"/>
    <w:uiPriority w:val="99"/>
    <w:unhideWhenUsed/>
    <w:rsid w:val="00E618BF"/>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E618BF"/>
  </w:style>
  <w:style w:type="paragraph" w:styleId="Rodap">
    <w:name w:val="footer"/>
    <w:basedOn w:val="Normal"/>
    <w:link w:val="RodapChar"/>
    <w:uiPriority w:val="99"/>
    <w:unhideWhenUsed/>
    <w:rsid w:val="00E618BF"/>
    <w:pPr>
      <w:tabs>
        <w:tab w:val="center" w:pos="4680"/>
        <w:tab w:val="right" w:pos="9360"/>
      </w:tabs>
      <w:spacing w:after="0" w:line="240" w:lineRule="auto"/>
    </w:pPr>
  </w:style>
  <w:style w:type="character" w:customStyle="1" w:styleId="RodapChar">
    <w:name w:val="Rodapé Char"/>
    <w:basedOn w:val="Fontepargpadro"/>
    <w:link w:val="Rodap"/>
    <w:uiPriority w:val="99"/>
    <w:rsid w:val="00E618BF"/>
  </w:style>
  <w:style w:type="paragraph" w:styleId="SemEspaamento">
    <w:name w:val="No Spacing"/>
    <w:uiPriority w:val="1"/>
    <w:qFormat/>
    <w:rsid w:val="00FC693F"/>
    <w:pPr>
      <w:spacing w:after="0" w:line="240" w:lineRule="auto"/>
    </w:pPr>
  </w:style>
  <w:style w:type="character" w:customStyle="1" w:styleId="Ttulo1Char">
    <w:name w:val="Título 1 Char"/>
    <w:basedOn w:val="Fontepargpadro"/>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uiPriority w:val="9"/>
    <w:rsid w:val="00FC693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uiPriority w:val="9"/>
    <w:rsid w:val="00FC693F"/>
    <w:rPr>
      <w:rFonts w:asciiTheme="majorHAnsi" w:eastAsiaTheme="majorEastAsia" w:hAnsiTheme="majorHAnsi" w:cstheme="majorBidi"/>
      <w:b/>
      <w:bCs/>
      <w:color w:val="4F81BD" w:themeColor="accent1"/>
    </w:rPr>
  </w:style>
  <w:style w:type="character" w:customStyle="1" w:styleId="TtuloChar">
    <w:name w:val="Título Char"/>
    <w:basedOn w:val="Fontepargpadro"/>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tuloChar">
    <w:name w:val="Subtítulo Char"/>
    <w:basedOn w:val="Fontepargpadro"/>
    <w:uiPriority w:val="11"/>
    <w:rsid w:val="00FC693F"/>
    <w:rPr>
      <w:rFonts w:asciiTheme="majorHAnsi" w:eastAsiaTheme="majorEastAsia" w:hAnsiTheme="majorHAnsi" w:cstheme="majorBidi"/>
      <w:i/>
      <w:iCs/>
      <w:color w:val="4F81BD" w:themeColor="accent1"/>
      <w:spacing w:val="15"/>
      <w:sz w:val="24"/>
      <w:szCs w:val="24"/>
    </w:rPr>
  </w:style>
  <w:style w:type="paragraph" w:styleId="PargrafodaLista">
    <w:name w:val="List Paragraph"/>
    <w:basedOn w:val="Normal"/>
    <w:uiPriority w:val="34"/>
    <w:qFormat/>
    <w:rsid w:val="00FC693F"/>
    <w:pPr>
      <w:ind w:left="720"/>
      <w:contextualSpacing/>
    </w:pPr>
  </w:style>
  <w:style w:type="paragraph" w:styleId="Corpodetexto">
    <w:name w:val="Body Text"/>
    <w:basedOn w:val="Normal"/>
    <w:link w:val="CorpodetextoChar"/>
    <w:uiPriority w:val="99"/>
    <w:unhideWhenUsed/>
    <w:rsid w:val="00AA1D8D"/>
    <w:pPr>
      <w:spacing w:after="120"/>
    </w:pPr>
  </w:style>
  <w:style w:type="character" w:customStyle="1" w:styleId="CorpodetextoChar">
    <w:name w:val="Corpo de texto Char"/>
    <w:basedOn w:val="Fontepargpadro"/>
    <w:link w:val="Corpodetexto"/>
    <w:uiPriority w:val="99"/>
    <w:rsid w:val="00AA1D8D"/>
  </w:style>
  <w:style w:type="paragraph" w:styleId="Corpodetexto2">
    <w:name w:val="Body Text 2"/>
    <w:basedOn w:val="Normal"/>
    <w:link w:val="Corpodetexto2Char"/>
    <w:uiPriority w:val="99"/>
    <w:unhideWhenUsed/>
    <w:rsid w:val="00AA1D8D"/>
    <w:pPr>
      <w:spacing w:after="120" w:line="480" w:lineRule="auto"/>
    </w:pPr>
  </w:style>
  <w:style w:type="character" w:customStyle="1" w:styleId="Corpodetexto2Char">
    <w:name w:val="Corpo de texto 2 Char"/>
    <w:basedOn w:val="Fontepargpadro"/>
    <w:link w:val="Corpodetexto2"/>
    <w:uiPriority w:val="99"/>
    <w:rsid w:val="00AA1D8D"/>
  </w:style>
  <w:style w:type="paragraph" w:styleId="Corpodetexto3">
    <w:name w:val="Body Text 3"/>
    <w:basedOn w:val="Normal"/>
    <w:link w:val="Corpodetexto3Char"/>
    <w:uiPriority w:val="99"/>
    <w:unhideWhenUsed/>
    <w:rsid w:val="00AA1D8D"/>
    <w:pPr>
      <w:spacing w:after="120"/>
    </w:pPr>
    <w:rPr>
      <w:sz w:val="16"/>
      <w:szCs w:val="16"/>
    </w:rPr>
  </w:style>
  <w:style w:type="character" w:customStyle="1" w:styleId="Corpodetexto3Char">
    <w:name w:val="Corpo de texto 3 Char"/>
    <w:basedOn w:val="Fontepargpadro"/>
    <w:link w:val="Corpodetexto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Commarcadores">
    <w:name w:val="List Bullet"/>
    <w:basedOn w:val="Normal"/>
    <w:uiPriority w:val="99"/>
    <w:unhideWhenUsed/>
    <w:rsid w:val="00326F90"/>
    <w:pPr>
      <w:numPr>
        <w:numId w:val="1"/>
      </w:numPr>
      <w:contextualSpacing/>
    </w:pPr>
  </w:style>
  <w:style w:type="paragraph" w:styleId="Commarcadores2">
    <w:name w:val="List Bullet 2"/>
    <w:basedOn w:val="Normal"/>
    <w:uiPriority w:val="99"/>
    <w:unhideWhenUsed/>
    <w:rsid w:val="00326F90"/>
    <w:pPr>
      <w:numPr>
        <w:numId w:val="2"/>
      </w:numPr>
      <w:contextualSpacing/>
    </w:pPr>
  </w:style>
  <w:style w:type="paragraph" w:styleId="Commarcadores3">
    <w:name w:val="List Bullet 3"/>
    <w:basedOn w:val="Normal"/>
    <w:uiPriority w:val="99"/>
    <w:unhideWhenUsed/>
    <w:rsid w:val="00326F90"/>
    <w:pPr>
      <w:numPr>
        <w:numId w:val="3"/>
      </w:numPr>
      <w:contextualSpacing/>
    </w:pPr>
  </w:style>
  <w:style w:type="paragraph" w:styleId="Numerada">
    <w:name w:val="List Number"/>
    <w:basedOn w:val="Normal"/>
    <w:uiPriority w:val="99"/>
    <w:unhideWhenUsed/>
    <w:rsid w:val="00326F90"/>
    <w:pPr>
      <w:numPr>
        <w:numId w:val="4"/>
      </w:numPr>
      <w:contextualSpacing/>
    </w:pPr>
  </w:style>
  <w:style w:type="paragraph" w:styleId="Numerada2">
    <w:name w:val="List Number 2"/>
    <w:basedOn w:val="Normal"/>
    <w:uiPriority w:val="99"/>
    <w:unhideWhenUsed/>
    <w:rsid w:val="0029639D"/>
    <w:pPr>
      <w:tabs>
        <w:tab w:val="num" w:pos="720"/>
      </w:tabs>
      <w:ind w:left="720" w:hanging="720"/>
      <w:contextualSpacing/>
    </w:pPr>
  </w:style>
  <w:style w:type="paragraph" w:styleId="Numerada3">
    <w:name w:val="List Number 3"/>
    <w:basedOn w:val="Normal"/>
    <w:uiPriority w:val="99"/>
    <w:unhideWhenUsed/>
    <w:rsid w:val="0029639D"/>
    <w:pPr>
      <w:tabs>
        <w:tab w:val="num" w:pos="720"/>
      </w:tabs>
      <w:ind w:left="720" w:hanging="720"/>
      <w:contextualSpacing/>
    </w:pPr>
  </w:style>
  <w:style w:type="paragraph" w:styleId="Listadecontinuao">
    <w:name w:val="List Continue"/>
    <w:basedOn w:val="Normal"/>
    <w:uiPriority w:val="99"/>
    <w:unhideWhenUsed/>
    <w:rsid w:val="0029639D"/>
    <w:pPr>
      <w:spacing w:after="120"/>
      <w:ind w:left="360"/>
      <w:contextualSpacing/>
    </w:pPr>
  </w:style>
  <w:style w:type="paragraph" w:styleId="Listadecontinuao2">
    <w:name w:val="List Continue 2"/>
    <w:basedOn w:val="Normal"/>
    <w:uiPriority w:val="99"/>
    <w:unhideWhenUsed/>
    <w:rsid w:val="0029639D"/>
    <w:pPr>
      <w:spacing w:after="120"/>
      <w:ind w:left="720"/>
      <w:contextualSpacing/>
    </w:pPr>
  </w:style>
  <w:style w:type="paragraph" w:styleId="Listadecontinuao3">
    <w:name w:val="List Continue 3"/>
    <w:basedOn w:val="Normal"/>
    <w:uiPriority w:val="99"/>
    <w:unhideWhenUsed/>
    <w:rsid w:val="0029639D"/>
    <w:pPr>
      <w:spacing w:after="120"/>
      <w:ind w:left="1080"/>
      <w:contextualSpacing/>
    </w:pPr>
  </w:style>
  <w:style w:type="paragraph" w:styleId="Textodemacro">
    <w:name w:val="macro"/>
    <w:link w:val="Textodemacro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demacroChar">
    <w:name w:val="Texto de macro Char"/>
    <w:basedOn w:val="Fontepargpadro"/>
    <w:link w:val="Textodemacro"/>
    <w:uiPriority w:val="99"/>
    <w:rsid w:val="0029639D"/>
    <w:rPr>
      <w:rFonts w:ascii="Courier" w:hAnsi="Courier"/>
      <w:sz w:val="20"/>
      <w:szCs w:val="20"/>
    </w:rPr>
  </w:style>
  <w:style w:type="paragraph" w:styleId="Citao">
    <w:name w:val="Quote"/>
    <w:basedOn w:val="Normal"/>
    <w:next w:val="Normal"/>
    <w:link w:val="CitaoChar"/>
    <w:uiPriority w:val="29"/>
    <w:qFormat/>
    <w:rsid w:val="00FC693F"/>
    <w:rPr>
      <w:i/>
      <w:iCs/>
      <w:color w:val="000000" w:themeColor="text1"/>
    </w:rPr>
  </w:style>
  <w:style w:type="character" w:customStyle="1" w:styleId="CitaoChar">
    <w:name w:val="Citação Char"/>
    <w:basedOn w:val="Fontepargpadro"/>
    <w:link w:val="Citao"/>
    <w:uiPriority w:val="29"/>
    <w:rsid w:val="00FC693F"/>
    <w:rPr>
      <w:i/>
      <w:iCs/>
      <w:color w:val="000000" w:themeColor="text1"/>
    </w:rPr>
  </w:style>
  <w:style w:type="character" w:customStyle="1" w:styleId="Ttulo4Char">
    <w:name w:val="Título 4 Char"/>
    <w:basedOn w:val="Fontepargpadro"/>
    <w:uiPriority w:val="9"/>
    <w:semiHidden/>
    <w:rsid w:val="00FC693F"/>
    <w:rPr>
      <w:rFonts w:asciiTheme="majorHAnsi" w:eastAsiaTheme="majorEastAsia" w:hAnsiTheme="majorHAnsi" w:cstheme="majorBidi"/>
      <w:b/>
      <w:bCs/>
      <w:i/>
      <w:iCs/>
      <w:color w:val="4F81BD" w:themeColor="accent1"/>
    </w:rPr>
  </w:style>
  <w:style w:type="character" w:customStyle="1" w:styleId="Ttulo5Char">
    <w:name w:val="Título 5 Char"/>
    <w:basedOn w:val="Fontepargpadro"/>
    <w:uiPriority w:val="9"/>
    <w:semiHidden/>
    <w:rsid w:val="00FC693F"/>
    <w:rPr>
      <w:rFonts w:asciiTheme="majorHAnsi" w:eastAsiaTheme="majorEastAsia" w:hAnsiTheme="majorHAnsi" w:cstheme="majorBidi"/>
      <w:color w:val="243F60" w:themeColor="accent1" w:themeShade="7F"/>
    </w:rPr>
  </w:style>
  <w:style w:type="character" w:customStyle="1" w:styleId="Ttulo6Char">
    <w:name w:val="Título 6 Char"/>
    <w:basedOn w:val="Fontepargpadro"/>
    <w:uiPriority w:val="9"/>
    <w:semiHidden/>
    <w:rsid w:val="00FC693F"/>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orte">
    <w:name w:val="Strong"/>
    <w:basedOn w:val="Fontepargpadro"/>
    <w:uiPriority w:val="22"/>
    <w:qFormat/>
    <w:rsid w:val="00FC693F"/>
    <w:rPr>
      <w:b/>
      <w:bCs/>
    </w:rPr>
  </w:style>
  <w:style w:type="character" w:styleId="nfase">
    <w:name w:val="Emphasis"/>
    <w:basedOn w:val="Fontepargpadro"/>
    <w:uiPriority w:val="20"/>
    <w:qFormat/>
    <w:rsid w:val="00FC693F"/>
    <w:rPr>
      <w:i/>
      <w:iCs/>
    </w:rPr>
  </w:style>
  <w:style w:type="paragraph" w:styleId="CitaoIntensa">
    <w:name w:val="Intense Quote"/>
    <w:basedOn w:val="Normal"/>
    <w:next w:val="Normal"/>
    <w:link w:val="CitaoIntensa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FC693F"/>
    <w:rPr>
      <w:b/>
      <w:bCs/>
      <w:i/>
      <w:iCs/>
      <w:color w:val="4F81BD" w:themeColor="accent1"/>
    </w:rPr>
  </w:style>
  <w:style w:type="character" w:styleId="nfaseSutil">
    <w:name w:val="Subtle Emphasis"/>
    <w:basedOn w:val="Fontepargpadro"/>
    <w:uiPriority w:val="19"/>
    <w:qFormat/>
    <w:rsid w:val="00FC693F"/>
    <w:rPr>
      <w:i/>
      <w:iCs/>
      <w:color w:val="808080" w:themeColor="text1" w:themeTint="7F"/>
    </w:rPr>
  </w:style>
  <w:style w:type="character" w:styleId="nfaseIntensa">
    <w:name w:val="Intense Emphasis"/>
    <w:basedOn w:val="Fontepargpadro"/>
    <w:uiPriority w:val="21"/>
    <w:qFormat/>
    <w:rsid w:val="00FC693F"/>
    <w:rPr>
      <w:b/>
      <w:bCs/>
      <w:i/>
      <w:iCs/>
      <w:color w:val="4F81BD" w:themeColor="accent1"/>
    </w:rPr>
  </w:style>
  <w:style w:type="character" w:styleId="RefernciaSutil">
    <w:name w:val="Subtle Reference"/>
    <w:basedOn w:val="Fontepargpadro"/>
    <w:uiPriority w:val="31"/>
    <w:qFormat/>
    <w:rsid w:val="00FC693F"/>
    <w:rPr>
      <w:smallCaps/>
      <w:color w:val="C0504D" w:themeColor="accent2"/>
      <w:u w:val="single"/>
    </w:rPr>
  </w:style>
  <w:style w:type="character" w:styleId="RefernciaIntensa">
    <w:name w:val="Intense Reference"/>
    <w:basedOn w:val="Fontepargpadro"/>
    <w:uiPriority w:val="32"/>
    <w:qFormat/>
    <w:rsid w:val="00FC693F"/>
    <w:rPr>
      <w:b/>
      <w:bCs/>
      <w:smallCaps/>
      <w:color w:val="C0504D" w:themeColor="accent2"/>
      <w:spacing w:val="5"/>
      <w:u w:val="single"/>
    </w:rPr>
  </w:style>
  <w:style w:type="character" w:styleId="TtulodoLivro">
    <w:name w:val="Book Title"/>
    <w:basedOn w:val="Fontepargpadro"/>
    <w:uiPriority w:val="33"/>
    <w:qFormat/>
    <w:rsid w:val="00FC693F"/>
    <w:rPr>
      <w:b/>
      <w:bCs/>
      <w:smallCaps/>
      <w:spacing w:val="5"/>
    </w:rPr>
  </w:style>
  <w:style w:type="paragraph" w:styleId="CabealhodoSumrio">
    <w:name w:val="TOC Heading"/>
    <w:next w:val="Normal"/>
    <w:uiPriority w:val="39"/>
    <w:semiHidden/>
    <w:unhideWhenUsed/>
    <w:qFormat/>
    <w:rsid w:val="00FC693F"/>
  </w:style>
  <w:style w:type="table" w:styleId="Tabelacomgrade">
    <w:name w:val="Table Grid"/>
    <w:basedOn w:val="Tabe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
    <w:name w:val="Light Shading"/>
    <w:basedOn w:val="Tabe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2">
    <w:name w:val="Light Shading Accent 2"/>
    <w:basedOn w:val="Tabe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4">
    <w:name w:val="Light Shading Accent 4"/>
    <w:basedOn w:val="Tabe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5">
    <w:name w:val="Light Shading Accent 5"/>
    <w:basedOn w:val="Tabe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mentoClaro-nfase6">
    <w:name w:val="Light Shading Accent 6"/>
    <w:basedOn w:val="Tabe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e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2">
    <w:name w:val="Light List Accent 2"/>
    <w:basedOn w:val="Tabe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e3">
    <w:name w:val="Light List Accent 3"/>
    <w:basedOn w:val="Tabe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e4">
    <w:name w:val="Light List Accent 4"/>
    <w:basedOn w:val="Tabe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e5">
    <w:name w:val="Light List Accent 5"/>
    <w:basedOn w:val="Tabe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e6">
    <w:name w:val="Light List Accent 6"/>
    <w:basedOn w:val="Tabe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adeClara">
    <w:name w:val="Light Grid"/>
    <w:basedOn w:val="Tabe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adeClara-nfase2">
    <w:name w:val="Light Grid Accent 2"/>
    <w:basedOn w:val="Tabe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adeClara-nfase3">
    <w:name w:val="Light Grid Accent 3"/>
    <w:basedOn w:val="Tabe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adeClara-nfase4">
    <w:name w:val="Light Grid Accent 4"/>
    <w:basedOn w:val="Tabe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adeClara-nfase5">
    <w:name w:val="Light Grid Accent 5"/>
    <w:basedOn w:val="Tabe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lara-nfase6">
    <w:name w:val="Light Grid Accent 6"/>
    <w:basedOn w:val="Tabe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Mdio1">
    <w:name w:val="Medium Shading 1"/>
    <w:basedOn w:val="Tabe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1">
    <w:name w:val="Medium Shading 2 Accent 1"/>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2">
    <w:name w:val="Medium Shading 2 Accent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3">
    <w:name w:val="Medium Shading 2 Accent 3"/>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4">
    <w:name w:val="Medium Shading 2 Accent 4"/>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5">
    <w:name w:val="Medium Shading 2 Accent 5"/>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1">
    <w:name w:val="Medium List 1"/>
    <w:basedOn w:val="Tabe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dia1-nfase2">
    <w:name w:val="Medium List 1 Accent 2"/>
    <w:basedOn w:val="Tabe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dia1-nfase3">
    <w:name w:val="Medium List 1 Accent 3"/>
    <w:basedOn w:val="Tabe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dia1-nfase4">
    <w:name w:val="Medium List 1 Accent 4"/>
    <w:basedOn w:val="Tabe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dia1-nfase5">
    <w:name w:val="Medium List 1 Accent 5"/>
    <w:basedOn w:val="Tabe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dia1-nfase6">
    <w:name w:val="Medium List 1 Accent 6"/>
    <w:basedOn w:val="Tabe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dia2">
    <w:name w:val="Medium Lis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
    <w:name w:val="Medium Grid 1"/>
    <w:basedOn w:val="Tabe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1-nfase2">
    <w:name w:val="Medium Grid 1 Accent 2"/>
    <w:basedOn w:val="Tabe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Mdia1-nfase3">
    <w:name w:val="Medium Grid 1 Accent 3"/>
    <w:basedOn w:val="Tabe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1-nfase4">
    <w:name w:val="Medium Grid 1 Accent 4"/>
    <w:basedOn w:val="Tabe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Mdia1-nfase5">
    <w:name w:val="Medium Grid 1 Accent 5"/>
    <w:basedOn w:val="Tabe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6">
    <w:name w:val="Medium Grid 1 Accent 6"/>
    <w:basedOn w:val="Tabe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adeMdia2">
    <w:name w:val="Medium Grid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adeMdia3-nfase2">
    <w:name w:val="Medium Grid 3 Accent 2"/>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3-nfase3">
    <w:name w:val="Medium Grid 3 Accent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adeMdia3-nfase4">
    <w:name w:val="Medium Grid 3 Accent 4"/>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adeMdia3-nfase6">
    <w:name w:val="Medium Grid 3 Accent 6"/>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Escura">
    <w:name w:val="Dark List"/>
    <w:basedOn w:val="Tabe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Escura-nfase2">
    <w:name w:val="Dark List Accent 2"/>
    <w:basedOn w:val="Tabe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Escura-nfase3">
    <w:name w:val="Dark List Accent 3"/>
    <w:basedOn w:val="Tabe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Escura-nfase4">
    <w:name w:val="Dark List Accent 4"/>
    <w:basedOn w:val="Tabe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Escura-nfase5">
    <w:name w:val="Dark List Accent 5"/>
    <w:basedOn w:val="Tabe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Escura-nfase6">
    <w:name w:val="Dark List Accent 6"/>
    <w:basedOn w:val="Tabe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mentoColorido">
    <w:name w:val="Colorful Shading"/>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mentoColorido-nfase4">
    <w:name w:val="Colorful Shading Accent 4"/>
    <w:basedOn w:val="Tabe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nfase2">
    <w:name w:val="Colorful List Accent 2"/>
    <w:basedOn w:val="Tabe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Colorida-nfase3">
    <w:name w:val="Colorful List Accent 3"/>
    <w:basedOn w:val="Tabe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Colorida-nfase4">
    <w:name w:val="Colorful List Accent 4"/>
    <w:basedOn w:val="Tabe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Colorida-nfase5">
    <w:name w:val="Colorful List Accent 5"/>
    <w:basedOn w:val="Tabe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Colorida-nfase6">
    <w:name w:val="Colorful List Accent 6"/>
    <w:basedOn w:val="Tabe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adeColorida">
    <w:name w:val="Colorful Grid"/>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Colorida-nfase2">
    <w:name w:val="Colorful Grid Accent 2"/>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Colorida-nfase3">
    <w:name w:val="Colorful Grid Accent 3"/>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olorida-nfase4">
    <w:name w:val="Colorful Grid Accent 4"/>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Colorida-nfase5">
    <w:name w:val="Colorful Grid Accent 5"/>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Colorida-nfase6">
    <w:name w:val="Colorful Grid Accent 6"/>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594A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6D4522"/>
    <w:rPr>
      <w:color w:val="0000FF" w:themeColor="hyperlink"/>
      <w:u w:val="single"/>
    </w:rPr>
  </w:style>
  <w:style w:type="character" w:styleId="MenoPendente">
    <w:name w:val="Unresolved Mention"/>
    <w:basedOn w:val="Fontepargpadro"/>
    <w:uiPriority w:val="99"/>
    <w:semiHidden/>
    <w:unhideWhenUsed/>
    <w:rsid w:val="006D4522"/>
    <w:rPr>
      <w:color w:val="605E5C"/>
      <w:shd w:val="clear" w:color="auto" w:fill="E1DFDD"/>
    </w:rPr>
  </w:style>
  <w:style w:type="paragraph" w:styleId="Subttulo">
    <w:name w:val="Subtitle"/>
    <w:basedOn w:val="Normal"/>
    <w:next w:val="Normal"/>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js.unifor.br/rpen/about/submission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js.unifor.br/rpen/preprin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js.unifor.br/rpen/politicaeditorialcienciaabert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redit.niso.org/" TargetMode="External"/><Relationship Id="rId4" Type="http://schemas.openxmlformats.org/officeDocument/2006/relationships/settings" Target="settings.xml"/><Relationship Id="rId9" Type="http://schemas.openxmlformats.org/officeDocument/2006/relationships/hyperlink" Target="https://ojs.unifor.br/rpen/about/submission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Rvfm0Qs1V0r9lqEXGr8q3O3Ftw==">CgMxLjAyDWguZmhjYmx4MzQ5ZzAyDmguZmoxMzQ0Nmd2c25wMg5oLmVhZm9weTJmOTZqNDIOaC5naWJ4bGhwcDhqdGU4AHIhMWczTnQwSEJIRUVzMzJUdW01c1J1WU5IdzRRUExOT09f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1314</Words>
  <Characters>7100</Characters>
  <Application>Microsoft Office Word</Application>
  <DocSecurity>0</DocSecurity>
  <Lines>59</Lines>
  <Paragraphs>16</Paragraphs>
  <ScaleCrop>false</ScaleCrop>
  <Company/>
  <LinksUpToDate>false</LinksUpToDate>
  <CharactersWithSpaces>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Sidney Filho</cp:lastModifiedBy>
  <cp:revision>3</cp:revision>
  <dcterms:created xsi:type="dcterms:W3CDTF">2025-10-08T18:21:00Z</dcterms:created>
  <dcterms:modified xsi:type="dcterms:W3CDTF">2026-03-03T21:33:00Z</dcterms:modified>
</cp:coreProperties>
</file>